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8F723" w14:textId="77777777" w:rsidR="00CF3568" w:rsidRPr="003301D5" w:rsidRDefault="00CF3568" w:rsidP="00CF3568">
      <w:pPr>
        <w:spacing w:before="69" w:after="69" w:line="240" w:lineRule="auto"/>
        <w:outlineLvl w:val="3"/>
        <w:rPr>
          <w:rFonts w:eastAsia="Times New Roman" w:cstheme="minorHAnsi"/>
          <w:b/>
        </w:rPr>
      </w:pPr>
      <w:r w:rsidRPr="003301D5">
        <w:rPr>
          <w:rFonts w:cstheme="minorHAnsi"/>
          <w:b/>
        </w:rPr>
        <w:t xml:space="preserve">Mechanical Elements </w:t>
      </w:r>
      <w:r w:rsidR="003301D5" w:rsidRPr="003301D5">
        <w:rPr>
          <w:rFonts w:cstheme="minorHAnsi"/>
          <w:b/>
        </w:rPr>
        <w:t>2</w:t>
      </w:r>
      <w:r w:rsidRPr="003301D5">
        <w:rPr>
          <w:rFonts w:eastAsia="Times New Roman" w:cstheme="minorHAnsi"/>
          <w:b/>
        </w:rPr>
        <w:t xml:space="preserve"> (ECTS credits: 6)</w:t>
      </w:r>
    </w:p>
    <w:p w14:paraId="4F7DB0A3" w14:textId="35F9A2CD" w:rsidR="00CF3568" w:rsidRDefault="00CF3568" w:rsidP="00CF3568">
      <w:pPr>
        <w:spacing w:after="158" w:line="240" w:lineRule="auto"/>
        <w:rPr>
          <w:rFonts w:cstheme="minorHAnsi"/>
        </w:rPr>
      </w:pPr>
      <w:r>
        <w:rPr>
          <w:rFonts w:cstheme="minorHAnsi"/>
        </w:rPr>
        <w:t>Language: t</w:t>
      </w:r>
      <w:r w:rsidRPr="004C2FD5">
        <w:rPr>
          <w:rFonts w:cstheme="minorHAnsi"/>
        </w:rPr>
        <w:t>he course is offered in Serbian and Hungarian.</w:t>
      </w:r>
    </w:p>
    <w:p w14:paraId="681EC76E" w14:textId="77777777" w:rsidR="00185D60" w:rsidRPr="0061462A" w:rsidRDefault="00185D60" w:rsidP="00185D60">
      <w:pPr>
        <w:pStyle w:val="NormalWeb"/>
        <w:spacing w:before="0" w:after="158"/>
        <w:rPr>
          <w:rStyle w:val="shorttext2"/>
          <w:rFonts w:ascii="Calibri" w:hAnsi="Calibri"/>
          <w:sz w:val="22"/>
          <w:szCs w:val="22"/>
        </w:rPr>
      </w:pPr>
      <w:r w:rsidRPr="0061462A">
        <w:rPr>
          <w:rStyle w:val="shorttext2"/>
          <w:rFonts w:ascii="Calibri" w:hAnsi="Calibri"/>
          <w:sz w:val="22"/>
          <w:szCs w:val="22"/>
        </w:rPr>
        <w:t>Contact person: Dr. Lívia Szedmina (slivia@vts.su.ac.rs)</w:t>
      </w:r>
    </w:p>
    <w:p w14:paraId="23EE3C87" w14:textId="77777777" w:rsidR="00CF3568" w:rsidRPr="00CF3E17" w:rsidRDefault="00CF3568" w:rsidP="00CF3568">
      <w:pPr>
        <w:spacing w:after="158" w:line="240" w:lineRule="auto"/>
        <w:rPr>
          <w:rFonts w:eastAsia="Times New Roman" w:cstheme="minorHAnsi"/>
        </w:rPr>
      </w:pPr>
      <w:r w:rsidRPr="00CF3E17">
        <w:rPr>
          <w:rFonts w:eastAsia="Times New Roman" w:cstheme="minorHAnsi"/>
          <w:b/>
          <w:bCs/>
          <w:u w:val="single"/>
        </w:rPr>
        <w:t>Course description:</w:t>
      </w:r>
    </w:p>
    <w:p w14:paraId="0594BC52" w14:textId="77777777" w:rsidR="00CF3568" w:rsidRDefault="00CF3568" w:rsidP="00CF3568">
      <w:pPr>
        <w:tabs>
          <w:tab w:val="left" w:pos="5310"/>
        </w:tabs>
        <w:spacing w:after="158" w:line="240" w:lineRule="auto"/>
        <w:rPr>
          <w:rFonts w:eastAsia="Times New Roman" w:cstheme="minorHAnsi"/>
        </w:rPr>
      </w:pPr>
      <w:r w:rsidRPr="00CF3E17">
        <w:rPr>
          <w:rFonts w:eastAsia="Times New Roman" w:cstheme="minorHAnsi"/>
        </w:rPr>
        <w:t xml:space="preserve">In this course, students learn the basics of machine elements, starting from geometric tolerances to certain types of transmissions. The themes are built on each other, so it is necessary for the student to be fully committed to the subject in order to absorb all the required knowledge. Lectures and exercises are complementary, they go strictly parallel. First, we analyze the problems of tolerance of dimensions both with and without the effect of heating. Later, the calculation of all types of screw connections is studied very thoroughly – from individual to the groups. Then the course continues with the transmission units: threaded, friction drive, belt drive, and the chain drive. Before students study the connection between them, there will be calculation exercises of complex transmission units. </w:t>
      </w:r>
    </w:p>
    <w:p w14:paraId="36094EE3" w14:textId="77777777" w:rsidR="00DD0787" w:rsidRDefault="00DD0787" w:rsidP="00DD0787">
      <w:pPr>
        <w:spacing w:after="158" w:line="240" w:lineRule="auto"/>
        <w:rPr>
          <w:rFonts w:eastAsia="Times New Roman" w:cstheme="minorHAnsi"/>
          <w:shd w:val="clear" w:color="auto" w:fill="FFFFFF"/>
        </w:rPr>
      </w:pPr>
      <w:r w:rsidRPr="00520BF2">
        <w:rPr>
          <w:rFonts w:eastAsia="Times New Roman" w:cstheme="minorHAnsi"/>
          <w:shd w:val="clear" w:color="auto" w:fill="FFFFFF"/>
        </w:rPr>
        <w:t>This course would cover the following topics</w:t>
      </w:r>
      <w:r>
        <w:rPr>
          <w:rFonts w:eastAsia="Times New Roman" w:cstheme="minorHAnsi"/>
          <w:shd w:val="clear" w:color="auto" w:fill="FFFFFF"/>
        </w:rPr>
        <w:t>, both as lectures and exercises:</w:t>
      </w:r>
    </w:p>
    <w:p w14:paraId="1E241DAE" w14:textId="77777777" w:rsidR="00DD0787" w:rsidRPr="00A0568E" w:rsidRDefault="00DD0787" w:rsidP="00DD0787">
      <w:pPr>
        <w:pStyle w:val="ListParagraph"/>
        <w:numPr>
          <w:ilvl w:val="0"/>
          <w:numId w:val="3"/>
        </w:numPr>
        <w:spacing w:after="158" w:line="240" w:lineRule="auto"/>
        <w:rPr>
          <w:rFonts w:eastAsia="Times New Roman" w:cstheme="minorHAnsi"/>
        </w:rPr>
      </w:pPr>
      <w:r>
        <w:rPr>
          <w:rFonts w:eastAsia="Times New Roman" w:cstheme="minorHAnsi"/>
          <w:shd w:val="clear" w:color="auto" w:fill="FFFFFF"/>
        </w:rPr>
        <w:t>Introduction</w:t>
      </w:r>
    </w:p>
    <w:p w14:paraId="6A934D10" w14:textId="77777777" w:rsidR="00DD0787" w:rsidRPr="008A3D94" w:rsidRDefault="00DD0787" w:rsidP="00DD0787">
      <w:pPr>
        <w:pStyle w:val="ListParagraph"/>
        <w:numPr>
          <w:ilvl w:val="0"/>
          <w:numId w:val="3"/>
        </w:numPr>
        <w:spacing w:after="158" w:line="240" w:lineRule="auto"/>
        <w:rPr>
          <w:rFonts w:eastAsia="Times New Roman" w:cstheme="minorHAnsi"/>
        </w:rPr>
      </w:pPr>
      <w:r w:rsidRPr="00DD0787">
        <w:rPr>
          <w:rFonts w:eastAsia="Times New Roman" w:cstheme="minorHAnsi"/>
          <w:shd w:val="clear" w:color="auto" w:fill="FFFFFF"/>
        </w:rPr>
        <w:t>Basic concepts of mechanical engineering</w:t>
      </w:r>
    </w:p>
    <w:p w14:paraId="30004923" w14:textId="77777777" w:rsidR="00DD0787" w:rsidRPr="00A0568E" w:rsidRDefault="00DD0787" w:rsidP="00DD0787">
      <w:pPr>
        <w:pStyle w:val="ListParagraph"/>
        <w:numPr>
          <w:ilvl w:val="0"/>
          <w:numId w:val="3"/>
        </w:numPr>
        <w:spacing w:after="158" w:line="240" w:lineRule="auto"/>
        <w:rPr>
          <w:rFonts w:eastAsia="Times New Roman" w:cstheme="minorHAnsi"/>
        </w:rPr>
      </w:pPr>
      <w:r w:rsidRPr="00DD0787">
        <w:rPr>
          <w:rFonts w:eastAsia="Times New Roman" w:cstheme="minorHAnsi"/>
          <w:shd w:val="clear" w:color="auto" w:fill="FFFFFF"/>
        </w:rPr>
        <w:t>Tolerances and calculation of tolerance fields</w:t>
      </w:r>
    </w:p>
    <w:p w14:paraId="160293E4" w14:textId="77777777" w:rsidR="00DD0787" w:rsidRPr="00DD0787" w:rsidRDefault="00C207A8" w:rsidP="00DD0787">
      <w:pPr>
        <w:pStyle w:val="ListParagraph"/>
        <w:numPr>
          <w:ilvl w:val="0"/>
          <w:numId w:val="3"/>
        </w:numPr>
        <w:spacing w:after="158" w:line="240" w:lineRule="auto"/>
        <w:rPr>
          <w:rFonts w:eastAsia="Times New Roman" w:cstheme="minorHAnsi"/>
        </w:rPr>
      </w:pPr>
      <w:r w:rsidRPr="00DD0787">
        <w:rPr>
          <w:rFonts w:eastAsia="Times New Roman" w:cstheme="minorHAnsi"/>
          <w:shd w:val="clear" w:color="auto" w:fill="FFFFFF"/>
        </w:rPr>
        <w:t>Work loads of machine elements</w:t>
      </w:r>
    </w:p>
    <w:p w14:paraId="7BF052F0" w14:textId="77777777" w:rsidR="00DD0787" w:rsidRPr="00A0568E" w:rsidRDefault="00C207A8" w:rsidP="00DD0787">
      <w:pPr>
        <w:pStyle w:val="ListParagraph"/>
        <w:numPr>
          <w:ilvl w:val="0"/>
          <w:numId w:val="3"/>
        </w:numPr>
        <w:spacing w:after="158" w:line="240" w:lineRule="auto"/>
        <w:rPr>
          <w:rFonts w:eastAsia="Times New Roman" w:cstheme="minorHAnsi"/>
        </w:rPr>
      </w:pPr>
      <w:r w:rsidRPr="00DD0787">
        <w:rPr>
          <w:rFonts w:eastAsia="Times New Roman" w:cstheme="minorHAnsi"/>
        </w:rPr>
        <w:t>Determination of work load of machine elements</w:t>
      </w:r>
    </w:p>
    <w:p w14:paraId="4DAABB78" w14:textId="77777777" w:rsidR="00DD0787" w:rsidRPr="00A0568E" w:rsidRDefault="00C207A8" w:rsidP="00DD0787">
      <w:pPr>
        <w:pStyle w:val="ListParagraph"/>
        <w:numPr>
          <w:ilvl w:val="0"/>
          <w:numId w:val="3"/>
        </w:numPr>
        <w:spacing w:after="158" w:line="240" w:lineRule="auto"/>
        <w:rPr>
          <w:rFonts w:eastAsia="Times New Roman" w:cstheme="minorHAnsi"/>
        </w:rPr>
      </w:pPr>
      <w:r w:rsidRPr="00DD0787">
        <w:rPr>
          <w:rFonts w:eastAsia="Times New Roman" w:cstheme="minorHAnsi"/>
          <w:shd w:val="clear" w:color="auto" w:fill="FFFFFF"/>
        </w:rPr>
        <w:t>Critical</w:t>
      </w:r>
      <w:r w:rsidR="00DD0787" w:rsidRPr="00DD0787">
        <w:rPr>
          <w:rFonts w:eastAsia="Times New Roman" w:cstheme="minorHAnsi"/>
          <w:shd w:val="clear" w:color="auto" w:fill="FFFFFF"/>
        </w:rPr>
        <w:t xml:space="preserve"> </w:t>
      </w:r>
      <w:r w:rsidR="00DD0787">
        <w:rPr>
          <w:rFonts w:eastAsia="Times New Roman" w:cstheme="minorHAnsi"/>
          <w:shd w:val="clear" w:color="auto" w:fill="FFFFFF"/>
        </w:rPr>
        <w:t xml:space="preserve">stress and </w:t>
      </w:r>
      <w:r w:rsidR="00DD0787" w:rsidRPr="00DD0787">
        <w:rPr>
          <w:rFonts w:eastAsia="Times New Roman" w:cstheme="minorHAnsi"/>
          <w:shd w:val="clear" w:color="auto" w:fill="FFFFFF"/>
        </w:rPr>
        <w:t xml:space="preserve"> </w:t>
      </w:r>
      <w:r w:rsidRPr="00DD0787">
        <w:rPr>
          <w:rFonts w:eastAsia="Times New Roman" w:cstheme="minorHAnsi"/>
          <w:shd w:val="clear" w:color="auto" w:fill="FFFFFF"/>
        </w:rPr>
        <w:t>level of security</w:t>
      </w:r>
    </w:p>
    <w:p w14:paraId="29E6D538" w14:textId="77777777" w:rsidR="00DD0787" w:rsidRPr="008A3D94" w:rsidRDefault="00C207A8" w:rsidP="00DD0787">
      <w:pPr>
        <w:pStyle w:val="ListParagraph"/>
        <w:numPr>
          <w:ilvl w:val="0"/>
          <w:numId w:val="3"/>
        </w:numPr>
        <w:spacing w:after="158" w:line="240" w:lineRule="auto"/>
        <w:rPr>
          <w:rFonts w:eastAsia="Times New Roman" w:cstheme="minorHAnsi"/>
        </w:rPr>
      </w:pPr>
      <w:r w:rsidRPr="00DD0787">
        <w:rPr>
          <w:rFonts w:eastAsia="Times New Roman" w:cstheme="minorHAnsi"/>
          <w:shd w:val="clear" w:color="auto" w:fill="FFFFFF"/>
        </w:rPr>
        <w:t>Determination of critical stress and level of security</w:t>
      </w:r>
    </w:p>
    <w:p w14:paraId="178E8B08" w14:textId="77777777" w:rsidR="00DD0787" w:rsidRDefault="00DD0787" w:rsidP="00DD0787">
      <w:pPr>
        <w:pStyle w:val="ListParagraph"/>
        <w:numPr>
          <w:ilvl w:val="0"/>
          <w:numId w:val="3"/>
        </w:numPr>
        <w:spacing w:after="158" w:line="240" w:lineRule="auto"/>
        <w:rPr>
          <w:rFonts w:eastAsia="Times New Roman" w:cstheme="minorHAnsi"/>
        </w:rPr>
      </w:pPr>
      <w:r w:rsidRPr="00DD0787">
        <w:rPr>
          <w:rFonts w:eastAsia="Times New Roman" w:cstheme="minorHAnsi"/>
        </w:rPr>
        <w:t>Threads</w:t>
      </w:r>
    </w:p>
    <w:p w14:paraId="52786289" w14:textId="77777777" w:rsidR="00DD0787" w:rsidRDefault="00C207A8" w:rsidP="00DD0787">
      <w:pPr>
        <w:pStyle w:val="ListParagraph"/>
        <w:numPr>
          <w:ilvl w:val="0"/>
          <w:numId w:val="3"/>
        </w:numPr>
        <w:spacing w:after="158" w:line="240" w:lineRule="auto"/>
        <w:rPr>
          <w:rFonts w:eastAsia="Times New Roman" w:cstheme="minorHAnsi"/>
        </w:rPr>
      </w:pPr>
      <w:r w:rsidRPr="00DD0787">
        <w:rPr>
          <w:rFonts w:eastAsia="Times New Roman" w:cstheme="minorHAnsi"/>
        </w:rPr>
        <w:t>Threaded assemblies</w:t>
      </w:r>
    </w:p>
    <w:p w14:paraId="6F68F72F" w14:textId="77777777" w:rsidR="00DD0787" w:rsidRDefault="00C207A8" w:rsidP="00DD0787">
      <w:pPr>
        <w:pStyle w:val="ListParagraph"/>
        <w:numPr>
          <w:ilvl w:val="0"/>
          <w:numId w:val="3"/>
        </w:numPr>
        <w:spacing w:after="158" w:line="240" w:lineRule="auto"/>
        <w:rPr>
          <w:rFonts w:eastAsia="Times New Roman" w:cstheme="minorHAnsi"/>
        </w:rPr>
      </w:pPr>
      <w:r w:rsidRPr="00DD0787">
        <w:rPr>
          <w:rFonts w:eastAsia="Times New Roman" w:cstheme="minorHAnsi"/>
        </w:rPr>
        <w:t>Springs</w:t>
      </w:r>
    </w:p>
    <w:p w14:paraId="28DFC8FA" w14:textId="77777777" w:rsidR="00DD0787" w:rsidRDefault="00C207A8" w:rsidP="00DD0787">
      <w:pPr>
        <w:pStyle w:val="ListParagraph"/>
        <w:numPr>
          <w:ilvl w:val="0"/>
          <w:numId w:val="3"/>
        </w:numPr>
        <w:spacing w:after="158" w:line="240" w:lineRule="auto"/>
        <w:rPr>
          <w:rFonts w:eastAsia="Times New Roman" w:cstheme="minorHAnsi"/>
        </w:rPr>
      </w:pPr>
      <w:r w:rsidRPr="00C207A8">
        <w:rPr>
          <w:rFonts w:eastAsia="Times New Roman" w:cstheme="minorHAnsi"/>
        </w:rPr>
        <w:t>Mechanical transmissions</w:t>
      </w:r>
    </w:p>
    <w:p w14:paraId="2C2DDEE3" w14:textId="77777777" w:rsidR="00DD0787" w:rsidRDefault="00C207A8" w:rsidP="00DD0787">
      <w:pPr>
        <w:pStyle w:val="ListParagraph"/>
        <w:numPr>
          <w:ilvl w:val="0"/>
          <w:numId w:val="3"/>
        </w:numPr>
        <w:spacing w:after="158" w:line="240" w:lineRule="auto"/>
        <w:rPr>
          <w:rFonts w:eastAsia="Times New Roman" w:cstheme="minorHAnsi"/>
        </w:rPr>
      </w:pPr>
      <w:r w:rsidRPr="00C207A8">
        <w:rPr>
          <w:rFonts w:eastAsia="Times New Roman" w:cstheme="minorHAnsi"/>
        </w:rPr>
        <w:t>Friction transmissions</w:t>
      </w:r>
    </w:p>
    <w:p w14:paraId="76CC698D" w14:textId="77777777" w:rsidR="00DD0787" w:rsidRDefault="00C207A8" w:rsidP="00DD0787">
      <w:pPr>
        <w:pStyle w:val="ListParagraph"/>
        <w:numPr>
          <w:ilvl w:val="0"/>
          <w:numId w:val="3"/>
        </w:numPr>
        <w:spacing w:after="158" w:line="240" w:lineRule="auto"/>
        <w:rPr>
          <w:rFonts w:eastAsia="Times New Roman" w:cstheme="minorHAnsi"/>
        </w:rPr>
      </w:pPr>
      <w:r w:rsidRPr="00C207A8">
        <w:rPr>
          <w:rFonts w:eastAsia="Times New Roman" w:cstheme="minorHAnsi"/>
        </w:rPr>
        <w:t>Belt transmissions</w:t>
      </w:r>
    </w:p>
    <w:p w14:paraId="1AFA442E" w14:textId="77777777" w:rsidR="00DD0787" w:rsidRDefault="00C207A8" w:rsidP="00DD0787">
      <w:pPr>
        <w:pStyle w:val="ListParagraph"/>
        <w:numPr>
          <w:ilvl w:val="0"/>
          <w:numId w:val="3"/>
        </w:numPr>
        <w:spacing w:after="158" w:line="240" w:lineRule="auto"/>
        <w:rPr>
          <w:rFonts w:eastAsia="Times New Roman" w:cstheme="minorHAnsi"/>
        </w:rPr>
      </w:pPr>
      <w:r w:rsidRPr="00C207A8">
        <w:rPr>
          <w:rFonts w:eastAsia="Times New Roman" w:cstheme="minorHAnsi"/>
        </w:rPr>
        <w:t>Chain transmissions</w:t>
      </w:r>
    </w:p>
    <w:p w14:paraId="0E16593A" w14:textId="77777777" w:rsidR="00DD0787" w:rsidRPr="00DD0787" w:rsidRDefault="00DD0787" w:rsidP="00DD0787">
      <w:pPr>
        <w:pStyle w:val="ListParagraph"/>
        <w:numPr>
          <w:ilvl w:val="0"/>
          <w:numId w:val="3"/>
        </w:numPr>
        <w:tabs>
          <w:tab w:val="left" w:pos="5310"/>
        </w:tabs>
        <w:spacing w:after="158" w:line="240" w:lineRule="auto"/>
        <w:rPr>
          <w:rFonts w:eastAsia="Times New Roman" w:cstheme="minorHAnsi"/>
        </w:rPr>
      </w:pPr>
      <w:r w:rsidRPr="00DD0787">
        <w:rPr>
          <w:rFonts w:eastAsia="Times New Roman" w:cstheme="minorHAnsi"/>
        </w:rPr>
        <w:t>Closing remarks</w:t>
      </w:r>
    </w:p>
    <w:p w14:paraId="0A69C89C" w14:textId="77777777" w:rsidR="00CF3568" w:rsidRPr="00CF3E17" w:rsidRDefault="00CF3568" w:rsidP="00CF3568">
      <w:pPr>
        <w:spacing w:after="158" w:line="240" w:lineRule="auto"/>
        <w:rPr>
          <w:rFonts w:eastAsia="Times New Roman" w:cstheme="minorHAnsi"/>
        </w:rPr>
      </w:pPr>
      <w:r w:rsidRPr="00CF3E17">
        <w:rPr>
          <w:rFonts w:eastAsia="Times New Roman" w:cstheme="minorHAnsi"/>
          <w:b/>
          <w:bCs/>
          <w:u w:val="single"/>
        </w:rPr>
        <w:t>Aims:</w:t>
      </w:r>
    </w:p>
    <w:p w14:paraId="1741C78A" w14:textId="77777777" w:rsidR="00CF3568" w:rsidRPr="00CF3E17" w:rsidRDefault="00CF3568" w:rsidP="00CF3568">
      <w:pPr>
        <w:numPr>
          <w:ilvl w:val="0"/>
          <w:numId w:val="1"/>
        </w:numPr>
        <w:spacing w:after="158" w:line="240" w:lineRule="auto"/>
        <w:rPr>
          <w:rFonts w:eastAsia="Times New Roman" w:cstheme="minorHAnsi"/>
        </w:rPr>
      </w:pPr>
      <w:r w:rsidRPr="00CF3E17">
        <w:rPr>
          <w:rFonts w:eastAsia="Times New Roman" w:cstheme="minorHAnsi"/>
        </w:rPr>
        <w:t>Acquiring knowledge of the types and functions of machine elements (screws, friction-, belt- and chain drive transmission)</w:t>
      </w:r>
    </w:p>
    <w:p w14:paraId="5190BBD1" w14:textId="77777777" w:rsidR="00CF3568" w:rsidRPr="00CF3E17" w:rsidRDefault="00CF3568" w:rsidP="00CF3568">
      <w:pPr>
        <w:numPr>
          <w:ilvl w:val="0"/>
          <w:numId w:val="1"/>
        </w:numPr>
        <w:spacing w:after="158" w:line="240" w:lineRule="auto"/>
        <w:rPr>
          <w:rFonts w:eastAsia="Times New Roman" w:cstheme="minorHAnsi"/>
        </w:rPr>
      </w:pPr>
      <w:r w:rsidRPr="00CF3E17">
        <w:rPr>
          <w:rFonts w:eastAsia="Times New Roman" w:cstheme="minorHAnsi"/>
        </w:rPr>
        <w:t>Acquiring knowledge of the methods of calculating machine elements</w:t>
      </w:r>
    </w:p>
    <w:p w14:paraId="38823417" w14:textId="77777777" w:rsidR="00CF3568" w:rsidRPr="00CF3E17" w:rsidRDefault="00CF3568" w:rsidP="00CF3568">
      <w:pPr>
        <w:numPr>
          <w:ilvl w:val="0"/>
          <w:numId w:val="1"/>
        </w:numPr>
        <w:spacing w:after="158" w:line="240" w:lineRule="auto"/>
        <w:rPr>
          <w:rFonts w:eastAsia="Times New Roman" w:cstheme="minorHAnsi"/>
        </w:rPr>
      </w:pPr>
      <w:r w:rsidRPr="00CF3E17">
        <w:rPr>
          <w:rFonts w:eastAsia="Times New Roman" w:cstheme="minorHAnsi"/>
        </w:rPr>
        <w:t>Acquiring knowledge in the field of machine elements</w:t>
      </w:r>
    </w:p>
    <w:p w14:paraId="76153729" w14:textId="77777777" w:rsidR="00CF3568" w:rsidRPr="00CF3E17" w:rsidRDefault="00CF3568" w:rsidP="00CF3568">
      <w:pPr>
        <w:spacing w:after="158" w:line="240" w:lineRule="auto"/>
        <w:rPr>
          <w:rFonts w:eastAsia="Times New Roman" w:cstheme="minorHAnsi"/>
        </w:rPr>
      </w:pPr>
      <w:r w:rsidRPr="00CF3E17">
        <w:rPr>
          <w:rFonts w:eastAsia="Times New Roman" w:cstheme="minorHAnsi"/>
          <w:b/>
          <w:bCs/>
          <w:u w:val="single"/>
        </w:rPr>
        <w:t>Learning outcomes:</w:t>
      </w:r>
    </w:p>
    <w:p w14:paraId="26F213CF" w14:textId="77777777" w:rsidR="00CF3568" w:rsidRPr="00CF3E17" w:rsidRDefault="00CF3568" w:rsidP="00CF3568">
      <w:pPr>
        <w:spacing w:after="158" w:line="240" w:lineRule="auto"/>
        <w:rPr>
          <w:rFonts w:eastAsia="Times New Roman" w:cstheme="minorHAnsi"/>
        </w:rPr>
      </w:pPr>
      <w:r w:rsidRPr="00CF3E17">
        <w:rPr>
          <w:rFonts w:eastAsia="Times New Roman" w:cstheme="minorHAnsi"/>
        </w:rPr>
        <w:t>After completing this course the student should be able to:</w:t>
      </w:r>
    </w:p>
    <w:p w14:paraId="2FEEC60A" w14:textId="77777777" w:rsidR="00CF3568" w:rsidRPr="00CF3E17" w:rsidRDefault="00CF3568" w:rsidP="00CF3568">
      <w:pPr>
        <w:numPr>
          <w:ilvl w:val="0"/>
          <w:numId w:val="2"/>
        </w:numPr>
        <w:spacing w:after="158" w:line="240" w:lineRule="auto"/>
        <w:rPr>
          <w:rFonts w:eastAsia="Times New Roman" w:cstheme="minorHAnsi"/>
        </w:rPr>
      </w:pPr>
      <w:r w:rsidRPr="00CF3E17">
        <w:rPr>
          <w:rFonts w:eastAsia="Times New Roman" w:cstheme="minorHAnsi"/>
        </w:rPr>
        <w:t>select and calculate machine elements</w:t>
      </w:r>
    </w:p>
    <w:p w14:paraId="76303F4D" w14:textId="77777777" w:rsidR="00CF3568" w:rsidRPr="00CF3E17" w:rsidRDefault="00CF3568" w:rsidP="00CF3568">
      <w:pPr>
        <w:numPr>
          <w:ilvl w:val="0"/>
          <w:numId w:val="2"/>
        </w:numPr>
        <w:spacing w:after="158" w:line="240" w:lineRule="auto"/>
        <w:rPr>
          <w:rFonts w:eastAsia="Times New Roman" w:cstheme="minorHAnsi"/>
        </w:rPr>
      </w:pPr>
      <w:r w:rsidRPr="00CF3E17">
        <w:rPr>
          <w:rFonts w:eastAsia="Times New Roman" w:cstheme="minorHAnsi"/>
        </w:rPr>
        <w:t>applicate the mechanical elements in machine constructions</w:t>
      </w:r>
    </w:p>
    <w:p w14:paraId="33F96CBA" w14:textId="77777777" w:rsidR="00ED2B19" w:rsidRDefault="00ED2B19"/>
    <w:sectPr w:rsidR="00ED2B19" w:rsidSect="004A2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12170"/>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D1132"/>
    <w:multiLevelType w:val="multilevel"/>
    <w:tmpl w:val="B348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6D62F0"/>
    <w:multiLevelType w:val="multilevel"/>
    <w:tmpl w:val="9A02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F3568"/>
    <w:rsid w:val="00040266"/>
    <w:rsid w:val="00185D60"/>
    <w:rsid w:val="003301D5"/>
    <w:rsid w:val="004A26C2"/>
    <w:rsid w:val="00C207A8"/>
    <w:rsid w:val="00CF3568"/>
    <w:rsid w:val="00DD0787"/>
    <w:rsid w:val="00ED2B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E2BC"/>
  <w15:docId w15:val="{8404536A-C5A2-4890-9E68-0BB4E498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787"/>
    <w:pPr>
      <w:ind w:left="720"/>
      <w:contextualSpacing/>
    </w:pPr>
  </w:style>
  <w:style w:type="paragraph" w:styleId="NormalWeb">
    <w:name w:val="Normal (Web)"/>
    <w:basedOn w:val="Normal"/>
    <w:uiPriority w:val="99"/>
    <w:unhideWhenUsed/>
    <w:qFormat/>
    <w:rsid w:val="00185D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185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slivia</cp:lastModifiedBy>
  <cp:revision>4</cp:revision>
  <dcterms:created xsi:type="dcterms:W3CDTF">2018-12-18T11:26:00Z</dcterms:created>
  <dcterms:modified xsi:type="dcterms:W3CDTF">2020-08-10T16:33:00Z</dcterms:modified>
</cp:coreProperties>
</file>