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C2D7E" w14:textId="77777777" w:rsidR="00733181" w:rsidRPr="00643579" w:rsidRDefault="00733181" w:rsidP="00733181">
      <w:pPr>
        <w:pStyle w:val="Heading1"/>
        <w:jc w:val="both"/>
        <w:rPr>
          <w:rFonts w:cstheme="minorHAnsi"/>
          <w:sz w:val="22"/>
          <w:szCs w:val="22"/>
        </w:rPr>
      </w:pPr>
      <w:r w:rsidRPr="00643579">
        <w:rPr>
          <w:rFonts w:cstheme="minorHAnsi"/>
          <w:sz w:val="22"/>
          <w:szCs w:val="22"/>
        </w:rPr>
        <w:t>Database Systems (ECTS 6)</w:t>
      </w:r>
    </w:p>
    <w:p w14:paraId="5DDA2EC3" w14:textId="77777777" w:rsidR="00733181" w:rsidRPr="00643579" w:rsidRDefault="00733181" w:rsidP="00733181">
      <w:pPr>
        <w:jc w:val="both"/>
        <w:rPr>
          <w:rFonts w:cstheme="minorHAnsi"/>
          <w:sz w:val="22"/>
          <w:szCs w:val="22"/>
        </w:rPr>
      </w:pPr>
      <w:r w:rsidRPr="00643579">
        <w:rPr>
          <w:rFonts w:cstheme="minorHAnsi"/>
          <w:sz w:val="22"/>
          <w:szCs w:val="22"/>
        </w:rPr>
        <w:t>Contact person: Dr. Lívia Szedmina (slivia@vts.su.ac.rs)</w:t>
      </w:r>
    </w:p>
    <w:p w14:paraId="1640CF93" w14:textId="77777777" w:rsidR="00733181" w:rsidRPr="00643579" w:rsidRDefault="00733181" w:rsidP="00733181">
      <w:pPr>
        <w:jc w:val="both"/>
        <w:rPr>
          <w:rFonts w:cstheme="minorHAnsi"/>
          <w:sz w:val="22"/>
          <w:szCs w:val="22"/>
        </w:rPr>
      </w:pPr>
      <w:r w:rsidRPr="00643579">
        <w:rPr>
          <w:rFonts w:cstheme="minorHAnsi"/>
          <w:sz w:val="22"/>
          <w:szCs w:val="22"/>
        </w:rPr>
        <w:t>Language: the course is offered in Serbian and Hungarian.</w:t>
      </w:r>
    </w:p>
    <w:p w14:paraId="4F6800FC" w14:textId="77777777" w:rsidR="00733181" w:rsidRPr="00643579" w:rsidRDefault="00733181" w:rsidP="00733181">
      <w:pPr>
        <w:jc w:val="both"/>
        <w:rPr>
          <w:rFonts w:cstheme="minorHAnsi"/>
          <w:sz w:val="22"/>
          <w:szCs w:val="22"/>
        </w:rPr>
      </w:pPr>
    </w:p>
    <w:p w14:paraId="63FAA16E" w14:textId="77777777" w:rsidR="00733181" w:rsidRPr="00643579" w:rsidRDefault="00733181" w:rsidP="00733181">
      <w:pPr>
        <w:jc w:val="both"/>
        <w:rPr>
          <w:rFonts w:cstheme="minorHAnsi"/>
          <w:b/>
          <w:bCs/>
          <w:sz w:val="22"/>
          <w:szCs w:val="22"/>
          <w:u w:val="single"/>
        </w:rPr>
      </w:pPr>
      <w:r w:rsidRPr="00643579">
        <w:rPr>
          <w:rFonts w:cstheme="minorHAnsi"/>
          <w:b/>
          <w:bCs/>
          <w:sz w:val="22"/>
          <w:szCs w:val="22"/>
          <w:u w:val="single"/>
        </w:rPr>
        <w:t>Course description:</w:t>
      </w:r>
    </w:p>
    <w:p w14:paraId="210FE9A8" w14:textId="77777777" w:rsidR="00733181" w:rsidRPr="00643579" w:rsidRDefault="00733181" w:rsidP="00733181">
      <w:pPr>
        <w:jc w:val="both"/>
        <w:rPr>
          <w:rFonts w:cstheme="minorHAnsi"/>
          <w:sz w:val="22"/>
          <w:szCs w:val="22"/>
        </w:rPr>
      </w:pPr>
      <w:r w:rsidRPr="00643579">
        <w:rPr>
          <w:rFonts w:cstheme="minorHAnsi"/>
          <w:sz w:val="22"/>
          <w:szCs w:val="22"/>
        </w:rPr>
        <w:t>The purpose of this course is to provide comprehensive introduction to the design of necessary data models for development of data bases, to the use of data management systems. The course covers the fundamental concepts of database systems: data models (ER, relational, object-oriented), normalization, query language (SQL), and the use of MSSQLSERVER.</w:t>
      </w:r>
    </w:p>
    <w:p w14:paraId="7A838CB2" w14:textId="77777777" w:rsidR="00733181" w:rsidRPr="00643579" w:rsidRDefault="00733181" w:rsidP="00733181">
      <w:pPr>
        <w:jc w:val="both"/>
        <w:rPr>
          <w:rFonts w:cstheme="minorHAnsi"/>
          <w:sz w:val="22"/>
          <w:szCs w:val="22"/>
        </w:rPr>
      </w:pPr>
    </w:p>
    <w:p w14:paraId="23B9917C" w14:textId="7E8AF10F" w:rsidR="00733181" w:rsidRPr="00643579" w:rsidRDefault="00733181" w:rsidP="00733181">
      <w:pPr>
        <w:jc w:val="both"/>
        <w:rPr>
          <w:rFonts w:cstheme="minorHAnsi"/>
          <w:sz w:val="22"/>
          <w:szCs w:val="22"/>
        </w:rPr>
      </w:pPr>
      <w:r w:rsidRPr="00643579">
        <w:rPr>
          <w:rFonts w:cstheme="minorHAnsi"/>
          <w:sz w:val="22"/>
          <w:szCs w:val="22"/>
        </w:rPr>
        <w:t xml:space="preserve">This course </w:t>
      </w:r>
      <w:r w:rsidR="00643579">
        <w:rPr>
          <w:rFonts w:cstheme="minorHAnsi"/>
          <w:sz w:val="22"/>
          <w:szCs w:val="22"/>
        </w:rPr>
        <w:t>will</w:t>
      </w:r>
      <w:r w:rsidRPr="00643579">
        <w:rPr>
          <w:rFonts w:cstheme="minorHAnsi"/>
          <w:sz w:val="22"/>
          <w:szCs w:val="22"/>
        </w:rPr>
        <w:t xml:space="preserve"> cover the following topics, both as lectures and </w:t>
      </w:r>
      <w:r w:rsidR="00643579">
        <w:rPr>
          <w:rFonts w:cstheme="minorHAnsi"/>
          <w:sz w:val="22"/>
          <w:szCs w:val="22"/>
        </w:rPr>
        <w:t>practices</w:t>
      </w:r>
      <w:r w:rsidRPr="00643579">
        <w:rPr>
          <w:rFonts w:cstheme="minorHAnsi"/>
          <w:sz w:val="22"/>
          <w:szCs w:val="22"/>
        </w:rPr>
        <w:t>:</w:t>
      </w:r>
    </w:p>
    <w:p w14:paraId="210F0F9A"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Introduction</w:t>
      </w:r>
    </w:p>
    <w:p w14:paraId="59D63A58"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Data models</w:t>
      </w:r>
    </w:p>
    <w:p w14:paraId="0A89330A"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ER model</w:t>
      </w:r>
    </w:p>
    <w:p w14:paraId="4C77BDC8"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Relational model</w:t>
      </w:r>
    </w:p>
    <w:p w14:paraId="28B86F82"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Normalization</w:t>
      </w:r>
    </w:p>
    <w:p w14:paraId="469A9D80"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Converting ER model to relational model</w:t>
      </w:r>
    </w:p>
    <w:p w14:paraId="34991815"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MSSQLSERVER</w:t>
      </w:r>
    </w:p>
    <w:p w14:paraId="703DBCA3"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SQL – DDL</w:t>
      </w:r>
    </w:p>
    <w:p w14:paraId="0B7A9F58"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SQL – DML</w:t>
      </w:r>
    </w:p>
    <w:p w14:paraId="7A3FBC9F"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SQL – SELECT</w:t>
      </w:r>
    </w:p>
    <w:p w14:paraId="7A340ECD"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SQL – JOIN</w:t>
      </w:r>
    </w:p>
    <w:p w14:paraId="3A28D62B"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SQL – INNER SELECT</w:t>
      </w:r>
    </w:p>
    <w:p w14:paraId="4BAD07A9"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SQL – JOIN vs.INNER SELECT</w:t>
      </w:r>
    </w:p>
    <w:p w14:paraId="480BC8A5"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SQL – UNION, INTERSECT, MINUS</w:t>
      </w:r>
    </w:p>
    <w:p w14:paraId="071D2B26" w14:textId="77777777" w:rsidR="00733181" w:rsidRPr="00643579" w:rsidRDefault="00733181" w:rsidP="00733181">
      <w:pPr>
        <w:pStyle w:val="ListParagraph"/>
        <w:numPr>
          <w:ilvl w:val="0"/>
          <w:numId w:val="1"/>
        </w:numPr>
        <w:jc w:val="both"/>
        <w:rPr>
          <w:rFonts w:cstheme="minorHAnsi"/>
          <w:sz w:val="22"/>
          <w:szCs w:val="22"/>
        </w:rPr>
      </w:pPr>
      <w:r w:rsidRPr="00643579">
        <w:rPr>
          <w:rFonts w:cstheme="minorHAnsi"/>
          <w:sz w:val="22"/>
          <w:szCs w:val="22"/>
        </w:rPr>
        <w:t>Closing remarks</w:t>
      </w:r>
    </w:p>
    <w:p w14:paraId="050D160B" w14:textId="77777777" w:rsidR="00733181" w:rsidRPr="00643579" w:rsidRDefault="00733181" w:rsidP="00733181">
      <w:pPr>
        <w:pStyle w:val="ListParagraph"/>
        <w:ind w:left="0"/>
        <w:jc w:val="both"/>
        <w:rPr>
          <w:rFonts w:cstheme="minorHAnsi"/>
          <w:sz w:val="22"/>
          <w:szCs w:val="22"/>
        </w:rPr>
      </w:pPr>
    </w:p>
    <w:p w14:paraId="6213512D" w14:textId="77777777" w:rsidR="00733181" w:rsidRPr="00D41212" w:rsidRDefault="00733181" w:rsidP="00733181">
      <w:pPr>
        <w:pStyle w:val="ListParagraph"/>
        <w:ind w:left="0"/>
        <w:jc w:val="both"/>
        <w:rPr>
          <w:rFonts w:cstheme="minorHAnsi"/>
          <w:b/>
          <w:bCs/>
          <w:sz w:val="22"/>
          <w:szCs w:val="22"/>
          <w:u w:val="single"/>
        </w:rPr>
      </w:pPr>
      <w:r w:rsidRPr="00D41212">
        <w:rPr>
          <w:rFonts w:cstheme="minorHAnsi"/>
          <w:b/>
          <w:bCs/>
          <w:sz w:val="22"/>
          <w:szCs w:val="22"/>
          <w:u w:val="single"/>
        </w:rPr>
        <w:t>Aims:</w:t>
      </w:r>
    </w:p>
    <w:p w14:paraId="1A1E197F" w14:textId="77777777" w:rsidR="00733181" w:rsidRPr="00643579" w:rsidRDefault="00733181" w:rsidP="00733181">
      <w:pPr>
        <w:jc w:val="both"/>
        <w:rPr>
          <w:rFonts w:cstheme="minorHAnsi"/>
          <w:sz w:val="22"/>
          <w:szCs w:val="22"/>
        </w:rPr>
      </w:pPr>
      <w:r w:rsidRPr="00643579">
        <w:rPr>
          <w:rFonts w:cstheme="minorHAnsi"/>
          <w:sz w:val="22"/>
          <w:szCs w:val="22"/>
        </w:rPr>
        <w:t>At the conclusion of the course, the student is able to: understand terms related to database design and management, understand the objectives of data and information management, understand the database development process, understand the relational model and relational database management system, construct conceptual data models, develop logical data models, evaluate the normality of a logical data model, and correct any anomalies, develop physical data models for relational database management systems, implement relational databases using a RDBMS and retrieve data using SQL.</w:t>
      </w:r>
    </w:p>
    <w:p w14:paraId="5F63DDC2" w14:textId="77777777" w:rsidR="003919EA" w:rsidRPr="00643579" w:rsidRDefault="003919EA">
      <w:pPr>
        <w:rPr>
          <w:rFonts w:cstheme="minorHAnsi"/>
          <w:sz w:val="22"/>
          <w:szCs w:val="22"/>
        </w:rPr>
      </w:pPr>
    </w:p>
    <w:sectPr w:rsidR="003919EA" w:rsidRPr="00643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BF7424"/>
    <w:multiLevelType w:val="multilevel"/>
    <w:tmpl w:val="92BF74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81"/>
    <w:rsid w:val="0023614F"/>
    <w:rsid w:val="003919EA"/>
    <w:rsid w:val="00643579"/>
    <w:rsid w:val="006904A6"/>
    <w:rsid w:val="00733181"/>
    <w:rsid w:val="00A57FE8"/>
    <w:rsid w:val="00D41212"/>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3E7D"/>
  <w15:chartTrackingRefBased/>
  <w15:docId w15:val="{4F9F7CF0-9AB8-4D2C-A2B0-DA6651A0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181"/>
    <w:rPr>
      <w:rFonts w:eastAsiaTheme="minorEastAsia"/>
      <w:sz w:val="20"/>
      <w:szCs w:val="20"/>
      <w:lang w:val="en-US" w:eastAsia="zh-CN"/>
    </w:rPr>
  </w:style>
  <w:style w:type="paragraph" w:styleId="Heading1">
    <w:name w:val="heading 1"/>
    <w:basedOn w:val="Normal"/>
    <w:next w:val="Normal"/>
    <w:link w:val="Heading1Char"/>
    <w:qFormat/>
    <w:rsid w:val="00733181"/>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181"/>
    <w:rPr>
      <w:rFonts w:eastAsiaTheme="minorEastAsia"/>
      <w:b/>
      <w:bCs/>
      <w:kern w:val="44"/>
      <w:sz w:val="44"/>
      <w:szCs w:val="44"/>
      <w:lang w:val="en-US" w:eastAsia="zh-CN"/>
    </w:rPr>
  </w:style>
  <w:style w:type="paragraph" w:styleId="ListParagraph">
    <w:name w:val="List Paragraph"/>
    <w:basedOn w:val="Normal"/>
    <w:uiPriority w:val="34"/>
    <w:qFormat/>
    <w:rsid w:val="00733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3</cp:revision>
  <dcterms:created xsi:type="dcterms:W3CDTF">2020-08-10T17:22:00Z</dcterms:created>
  <dcterms:modified xsi:type="dcterms:W3CDTF">2020-08-10T17:25:00Z</dcterms:modified>
</cp:coreProperties>
</file>