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D1F" w:rsidRDefault="007A454E">
      <w:pPr>
        <w:spacing w:before="150" w:after="150" w:line="240" w:lineRule="auto"/>
        <w:outlineLvl w:val="3"/>
        <w:rPr>
          <w:rFonts w:cstheme="minorHAnsi"/>
          <w:b/>
        </w:rPr>
      </w:pPr>
      <w:r>
        <w:rPr>
          <w:rFonts w:eastAsia="Times New Roman" w:cstheme="minorHAnsi"/>
          <w:b/>
        </w:rPr>
        <w:t>Data mining (ECTS credits: 8)</w:t>
      </w:r>
    </w:p>
    <w:p w:rsidR="00E73D1F" w:rsidRDefault="007A454E">
      <w:pPr>
        <w:spacing w:after="158" w:line="240" w:lineRule="auto"/>
        <w:rPr>
          <w:rFonts w:cstheme="minorHAnsi"/>
        </w:rPr>
      </w:pPr>
      <w:r>
        <w:rPr>
          <w:rFonts w:cstheme="minorHAnsi"/>
        </w:rPr>
        <w:t>Language: the course is offered in Serbian.</w:t>
      </w:r>
    </w:p>
    <w:p w:rsidR="00E73D1F" w:rsidRDefault="007A454E">
      <w:pPr>
        <w:spacing w:after="158" w:line="240" w:lineRule="auto"/>
        <w:rPr>
          <w:rFonts w:eastAsia="Times New Roman" w:cstheme="minorHAnsi"/>
        </w:rPr>
      </w:pPr>
      <w:r>
        <w:rPr>
          <w:rFonts w:eastAsia="Times New Roman" w:cstheme="minorHAnsi"/>
        </w:rPr>
        <w:t xml:space="preserve">Contact person: Dr. </w:t>
      </w:r>
      <w:proofErr w:type="spellStart"/>
      <w:r>
        <w:rPr>
          <w:rFonts w:eastAsia="Times New Roman" w:cstheme="minorHAnsi"/>
        </w:rPr>
        <w:t>Lívia</w:t>
      </w:r>
      <w:proofErr w:type="spellEnd"/>
      <w:r>
        <w:rPr>
          <w:rFonts w:eastAsia="Times New Roman" w:cstheme="minorHAnsi"/>
        </w:rPr>
        <w:t xml:space="preserve"> </w:t>
      </w:r>
      <w:proofErr w:type="spellStart"/>
      <w:r>
        <w:rPr>
          <w:rFonts w:eastAsia="Times New Roman" w:cstheme="minorHAnsi"/>
        </w:rPr>
        <w:t>Szedmina</w:t>
      </w:r>
      <w:proofErr w:type="spellEnd"/>
      <w:r>
        <w:rPr>
          <w:rFonts w:eastAsia="Times New Roman" w:cstheme="minorHAnsi"/>
        </w:rPr>
        <w:t xml:space="preserve"> (slivia@vts.su.ac.rs)</w:t>
      </w:r>
    </w:p>
    <w:p w:rsidR="00E73D1F" w:rsidRDefault="007A454E">
      <w:pPr>
        <w:spacing w:after="158" w:line="240" w:lineRule="auto"/>
        <w:rPr>
          <w:rFonts w:eastAsia="Times New Roman" w:cstheme="minorHAnsi"/>
        </w:rPr>
      </w:pPr>
      <w:r>
        <w:rPr>
          <w:rFonts w:eastAsia="Times New Roman" w:cstheme="minorHAnsi"/>
          <w:b/>
          <w:bCs/>
          <w:u w:val="single"/>
        </w:rPr>
        <w:t>Course description:</w:t>
      </w:r>
    </w:p>
    <w:p w:rsidR="00E73D1F" w:rsidRDefault="007A454E">
      <w:pPr>
        <w:spacing w:after="158" w:line="240" w:lineRule="auto"/>
        <w:rPr>
          <w:rFonts w:cstheme="minorHAnsi"/>
        </w:rPr>
      </w:pPr>
      <w:r>
        <w:rPr>
          <w:rFonts w:eastAsia="Times New Roman" w:cstheme="minorHAnsi"/>
          <w:shd w:val="clear" w:color="auto" w:fill="FFFFFF"/>
        </w:rPr>
        <w:t>The theoretical course covers:</w:t>
      </w:r>
    </w:p>
    <w:p w:rsidR="00E73D1F" w:rsidRDefault="007A454E">
      <w:pPr>
        <w:spacing w:after="158" w:line="240" w:lineRule="auto"/>
        <w:rPr>
          <w:rFonts w:cstheme="minorHAnsi"/>
        </w:rPr>
      </w:pPr>
      <w:r>
        <w:rPr>
          <w:rFonts w:eastAsia="Times New Roman" w:cstheme="minorHAnsi"/>
          <w:shd w:val="clear" w:color="auto" w:fill="FFFFFF"/>
        </w:rPr>
        <w:t xml:space="preserve">Objectives of data retrieval, stages of the data retrieval process. </w:t>
      </w:r>
      <w:r>
        <w:rPr>
          <w:rFonts w:eastAsia="Times New Roman" w:cstheme="minorHAnsi"/>
          <w:shd w:val="clear" w:color="auto" w:fill="FFFFFF"/>
        </w:rPr>
        <w:t>Methods of knowledge representation. Areas of application of data retrieval techniques.</w:t>
      </w:r>
    </w:p>
    <w:p w:rsidR="00E73D1F" w:rsidRDefault="007A454E">
      <w:pPr>
        <w:spacing w:after="158" w:line="240" w:lineRule="auto"/>
        <w:rPr>
          <w:rFonts w:cstheme="minorHAnsi"/>
        </w:rPr>
      </w:pPr>
      <w:r>
        <w:rPr>
          <w:rFonts w:eastAsia="Times New Roman" w:cstheme="minorHAnsi"/>
          <w:shd w:val="clear" w:color="auto" w:fill="FFFFFF"/>
        </w:rPr>
        <w:t>Data types. Data preprocessing, cleaning, transformation and data reduction. Finding data that deviate significantly.</w:t>
      </w:r>
    </w:p>
    <w:p w:rsidR="00E73D1F" w:rsidRDefault="007A454E">
      <w:pPr>
        <w:spacing w:after="158" w:line="240" w:lineRule="auto"/>
        <w:rPr>
          <w:rFonts w:cstheme="minorHAnsi"/>
        </w:rPr>
      </w:pPr>
      <w:r>
        <w:rPr>
          <w:rFonts w:eastAsia="Times New Roman" w:cstheme="minorHAnsi"/>
          <w:shd w:val="clear" w:color="auto" w:fill="FFFFFF"/>
        </w:rPr>
        <w:t>Extraction of data characteristics for the needs o</w:t>
      </w:r>
      <w:r>
        <w:rPr>
          <w:rFonts w:eastAsia="Times New Roman" w:cstheme="minorHAnsi"/>
          <w:shd w:val="clear" w:color="auto" w:fill="FFFFFF"/>
        </w:rPr>
        <w:t>f the applied model.</w:t>
      </w:r>
    </w:p>
    <w:p w:rsidR="00E73D1F" w:rsidRDefault="007A454E">
      <w:pPr>
        <w:spacing w:after="158" w:line="240" w:lineRule="auto"/>
        <w:rPr>
          <w:rFonts w:cstheme="minorHAnsi"/>
        </w:rPr>
      </w:pPr>
      <w:r>
        <w:rPr>
          <w:rFonts w:eastAsia="Times New Roman" w:cstheme="minorHAnsi"/>
          <w:shd w:val="clear" w:color="auto" w:fill="FFFFFF"/>
        </w:rPr>
        <w:t>Probabilistic models, regression, logistic models.</w:t>
      </w:r>
    </w:p>
    <w:p w:rsidR="00E73D1F" w:rsidRDefault="007A454E">
      <w:pPr>
        <w:spacing w:after="158" w:line="240" w:lineRule="auto"/>
        <w:rPr>
          <w:rFonts w:cstheme="minorHAnsi"/>
        </w:rPr>
      </w:pPr>
      <w:r>
        <w:rPr>
          <w:rFonts w:eastAsia="Times New Roman" w:cstheme="minorHAnsi"/>
          <w:shd w:val="clear" w:color="auto" w:fill="FFFFFF"/>
        </w:rPr>
        <w:t>Associative models, associative rules, correlation analysis.</w:t>
      </w:r>
    </w:p>
    <w:p w:rsidR="00E73D1F" w:rsidRDefault="007A454E">
      <w:pPr>
        <w:spacing w:after="158" w:line="240" w:lineRule="auto"/>
        <w:rPr>
          <w:rFonts w:cstheme="minorHAnsi"/>
        </w:rPr>
      </w:pPr>
      <w:r>
        <w:rPr>
          <w:rFonts w:eastAsia="Times New Roman" w:cstheme="minorHAnsi"/>
          <w:shd w:val="clear" w:color="auto" w:fill="FFFFFF"/>
        </w:rPr>
        <w:t>Classification methods, partitioning, decision tree.</w:t>
      </w:r>
    </w:p>
    <w:p w:rsidR="00E73D1F" w:rsidRDefault="007A454E">
      <w:pPr>
        <w:spacing w:after="158" w:line="240" w:lineRule="auto"/>
        <w:rPr>
          <w:rFonts w:cstheme="minorHAnsi"/>
        </w:rPr>
      </w:pPr>
      <w:r>
        <w:rPr>
          <w:rFonts w:eastAsia="Times New Roman" w:cstheme="minorHAnsi"/>
          <w:shd w:val="clear" w:color="auto" w:fill="FFFFFF"/>
        </w:rPr>
        <w:t>Predictions, time series.</w:t>
      </w:r>
    </w:p>
    <w:p w:rsidR="00E73D1F" w:rsidRDefault="007A454E">
      <w:pPr>
        <w:spacing w:after="158" w:line="240" w:lineRule="auto"/>
        <w:rPr>
          <w:rFonts w:cstheme="minorHAnsi"/>
        </w:rPr>
      </w:pPr>
      <w:r>
        <w:rPr>
          <w:rFonts w:eastAsia="Times New Roman" w:cstheme="minorHAnsi"/>
          <w:shd w:val="clear" w:color="auto" w:fill="FFFFFF"/>
        </w:rPr>
        <w:t xml:space="preserve">Stochastic block models, </w:t>
      </w:r>
      <w:proofErr w:type="spellStart"/>
      <w:r>
        <w:rPr>
          <w:rFonts w:eastAsia="Times New Roman" w:cstheme="minorHAnsi"/>
          <w:shd w:val="clear" w:color="auto" w:fill="FFFFFF"/>
        </w:rPr>
        <w:t>Semeredi's</w:t>
      </w:r>
      <w:proofErr w:type="spellEnd"/>
      <w:r>
        <w:rPr>
          <w:rFonts w:eastAsia="Times New Roman" w:cstheme="minorHAnsi"/>
          <w:shd w:val="clear" w:color="auto" w:fill="FFFFFF"/>
        </w:rPr>
        <w:t xml:space="preserve"> lemma of</w:t>
      </w:r>
      <w:r>
        <w:rPr>
          <w:rFonts w:eastAsia="Times New Roman" w:cstheme="minorHAnsi"/>
          <w:shd w:val="clear" w:color="auto" w:fill="FFFFFF"/>
        </w:rPr>
        <w:t xml:space="preserve"> regularity, regular structure, Hilbert-Huang transformation.</w:t>
      </w:r>
    </w:p>
    <w:p w:rsidR="00E73D1F" w:rsidRDefault="00E73D1F">
      <w:pPr>
        <w:spacing w:after="158" w:line="240" w:lineRule="auto"/>
        <w:rPr>
          <w:rFonts w:cstheme="minorHAnsi"/>
        </w:rPr>
      </w:pPr>
    </w:p>
    <w:p w:rsidR="00E73D1F" w:rsidRDefault="007A454E">
      <w:pPr>
        <w:spacing w:after="158" w:line="240" w:lineRule="auto"/>
        <w:rPr>
          <w:rFonts w:eastAsia="Times New Roman" w:cstheme="minorHAnsi"/>
        </w:rPr>
      </w:pPr>
      <w:r>
        <w:rPr>
          <w:rFonts w:eastAsia="Times New Roman" w:cstheme="minorHAnsi"/>
        </w:rPr>
        <w:t>Practical teaching:</w:t>
      </w:r>
    </w:p>
    <w:p w:rsidR="00E73D1F" w:rsidRDefault="007A454E">
      <w:pPr>
        <w:spacing w:after="158" w:line="240" w:lineRule="auto"/>
        <w:rPr>
          <w:rFonts w:eastAsia="Times New Roman" w:cstheme="minorHAnsi"/>
        </w:rPr>
      </w:pPr>
      <w:r>
        <w:rPr>
          <w:rFonts w:eastAsia="Times New Roman" w:cstheme="minorHAnsi"/>
        </w:rPr>
        <w:t>The exercises use appropriate software environments (</w:t>
      </w:r>
      <w:proofErr w:type="spellStart"/>
      <w:r>
        <w:rPr>
          <w:rFonts w:eastAsia="Times New Roman" w:cstheme="minorHAnsi"/>
        </w:rPr>
        <w:t>Weka</w:t>
      </w:r>
      <w:proofErr w:type="spellEnd"/>
      <w:r>
        <w:rPr>
          <w:rFonts w:eastAsia="Times New Roman" w:cstheme="minorHAnsi"/>
        </w:rPr>
        <w:t xml:space="preserve">, </w:t>
      </w:r>
      <w:proofErr w:type="spellStart"/>
      <w:r>
        <w:rPr>
          <w:rFonts w:eastAsia="Times New Roman" w:cstheme="minorHAnsi"/>
        </w:rPr>
        <w:t>Rapidminer</w:t>
      </w:r>
      <w:proofErr w:type="spellEnd"/>
      <w:r>
        <w:rPr>
          <w:rFonts w:eastAsia="Times New Roman" w:cstheme="minorHAnsi"/>
        </w:rPr>
        <w:t>) and a programming language suitable for techniques used in data retrieval (Python). Statistical method</w:t>
      </w:r>
      <w:r>
        <w:rPr>
          <w:rFonts w:eastAsia="Times New Roman" w:cstheme="minorHAnsi"/>
        </w:rPr>
        <w:t>s and machine learning methods are used on examples of data sets.</w:t>
      </w:r>
    </w:p>
    <w:p w:rsidR="00E73D1F" w:rsidRDefault="007A454E">
      <w:pPr>
        <w:spacing w:after="158" w:line="240" w:lineRule="auto"/>
      </w:pPr>
      <w:r>
        <w:rPr>
          <w:rFonts w:eastAsia="Times New Roman" w:cstheme="minorHAnsi"/>
        </w:rPr>
        <w:t>Data preparation, application of filters, discretization, multidimensional data model. Data cleaning. Data reduction and transformation.</w:t>
      </w:r>
    </w:p>
    <w:p w:rsidR="00E73D1F" w:rsidRDefault="007A454E">
      <w:pPr>
        <w:spacing w:after="158" w:line="240" w:lineRule="auto"/>
        <w:rPr>
          <w:rFonts w:eastAsia="Times New Roman" w:cstheme="minorHAnsi"/>
        </w:rPr>
      </w:pPr>
      <w:r>
        <w:rPr>
          <w:rFonts w:eastAsia="Times New Roman" w:cstheme="minorHAnsi"/>
        </w:rPr>
        <w:t>Data visualization techniques.</w:t>
      </w:r>
    </w:p>
    <w:p w:rsidR="00E73D1F" w:rsidRDefault="007A454E">
      <w:pPr>
        <w:spacing w:after="158" w:line="240" w:lineRule="auto"/>
        <w:rPr>
          <w:rFonts w:eastAsia="Times New Roman" w:cstheme="minorHAnsi"/>
        </w:rPr>
      </w:pPr>
      <w:r>
        <w:rPr>
          <w:rFonts w:eastAsia="Times New Roman" w:cstheme="minorHAnsi"/>
        </w:rPr>
        <w:t>Application of singula</w:t>
      </w:r>
      <w:r>
        <w:rPr>
          <w:rFonts w:eastAsia="Times New Roman" w:cstheme="minorHAnsi"/>
        </w:rPr>
        <w:t>r decomposition, k-means algorithm, mixed models.</w:t>
      </w:r>
    </w:p>
    <w:p w:rsidR="00E73D1F" w:rsidRDefault="007A454E">
      <w:pPr>
        <w:spacing w:after="158" w:line="240" w:lineRule="auto"/>
        <w:rPr>
          <w:rFonts w:eastAsia="Times New Roman" w:cstheme="minorHAnsi"/>
        </w:rPr>
      </w:pPr>
      <w:r>
        <w:rPr>
          <w:rFonts w:eastAsia="Times New Roman" w:cstheme="minorHAnsi"/>
        </w:rPr>
        <w:t>Data classification, clustering of relational data, associative rules, finding a regular structure, analysis of time series.</w:t>
      </w:r>
    </w:p>
    <w:p w:rsidR="00E73D1F" w:rsidRDefault="007A454E">
      <w:pPr>
        <w:pStyle w:val="NormalWeb"/>
        <w:spacing w:before="280" w:beforeAutospacing="0" w:after="158" w:afterAutospacing="0"/>
        <w:rPr>
          <w:rFonts w:asciiTheme="minorHAnsi" w:hAnsiTheme="minorHAnsi" w:cstheme="minorHAnsi"/>
          <w:sz w:val="22"/>
          <w:szCs w:val="22"/>
        </w:rPr>
      </w:pPr>
      <w:r>
        <w:rPr>
          <w:rFonts w:asciiTheme="minorHAnsi" w:hAnsiTheme="minorHAnsi" w:cstheme="minorHAnsi"/>
          <w:b/>
          <w:bCs/>
          <w:sz w:val="22"/>
          <w:szCs w:val="22"/>
          <w:u w:val="single"/>
        </w:rPr>
        <w:t>Aims:</w:t>
      </w:r>
    </w:p>
    <w:p w:rsidR="00E73D1F" w:rsidRDefault="007A454E">
      <w:pPr>
        <w:pStyle w:val="NormalWeb"/>
        <w:spacing w:before="280" w:beforeAutospacing="0" w:after="158" w:afterAutospacing="0"/>
      </w:pPr>
      <w:r>
        <w:rPr>
          <w:rFonts w:asciiTheme="minorHAnsi" w:hAnsiTheme="minorHAnsi" w:cstheme="minorHAnsi"/>
          <w:sz w:val="22"/>
          <w:szCs w:val="22"/>
        </w:rPr>
        <w:t>The main goal of the course is to provide students with an understanding of</w:t>
      </w:r>
      <w:r>
        <w:rPr>
          <w:rFonts w:asciiTheme="minorHAnsi" w:hAnsiTheme="minorHAnsi" w:cstheme="minorHAnsi"/>
          <w:sz w:val="22"/>
          <w:szCs w:val="22"/>
        </w:rPr>
        <w:t xml:space="preserve"> algorithms that allow computers to find patterns and regularities in databases, with special emphasis on machine learning techniques, and to ensure the acquisition of necessary competencies for proper insight and understanding of all steps undertaken to p</w:t>
      </w:r>
      <w:r>
        <w:rPr>
          <w:rFonts w:asciiTheme="minorHAnsi" w:hAnsiTheme="minorHAnsi" w:cstheme="minorHAnsi"/>
          <w:sz w:val="22"/>
          <w:szCs w:val="22"/>
        </w:rPr>
        <w:t>urposefully search large amounts of data in order to discover knowledge.</w:t>
      </w:r>
    </w:p>
    <w:p w:rsidR="00E73D1F" w:rsidRDefault="007A454E">
      <w:pPr>
        <w:pStyle w:val="NormalWeb"/>
        <w:spacing w:before="280" w:beforeAutospacing="0" w:after="158" w:afterAutospacing="0"/>
        <w:rPr>
          <w:rFonts w:asciiTheme="minorHAnsi" w:hAnsiTheme="minorHAnsi" w:cstheme="minorHAnsi"/>
          <w:sz w:val="22"/>
          <w:szCs w:val="22"/>
        </w:rPr>
      </w:pPr>
      <w:r>
        <w:rPr>
          <w:rFonts w:asciiTheme="minorHAnsi" w:hAnsiTheme="minorHAnsi" w:cstheme="minorHAnsi"/>
          <w:b/>
          <w:bCs/>
          <w:sz w:val="22"/>
          <w:szCs w:val="22"/>
          <w:u w:val="single"/>
        </w:rPr>
        <w:lastRenderedPageBreak/>
        <w:t>The main goal of the course assumes the achievement of a number of sub-goals:</w:t>
      </w:r>
    </w:p>
    <w:p w:rsidR="00E73D1F" w:rsidRDefault="007A454E">
      <w:pPr>
        <w:pStyle w:val="NormalWeb"/>
        <w:numPr>
          <w:ilvl w:val="0"/>
          <w:numId w:val="1"/>
        </w:numPr>
        <w:spacing w:beforeAutospacing="0" w:after="0" w:afterAutospacing="0"/>
        <w:rPr>
          <w:rFonts w:asciiTheme="minorHAnsi" w:hAnsiTheme="minorHAnsi" w:cstheme="minorHAnsi"/>
          <w:sz w:val="22"/>
          <w:szCs w:val="22"/>
        </w:rPr>
      </w:pPr>
      <w:r>
        <w:rPr>
          <w:rFonts w:ascii="Calibri" w:hAnsi="Calibri" w:cstheme="minorHAnsi"/>
          <w:sz w:val="22"/>
          <w:szCs w:val="22"/>
        </w:rPr>
        <w:t xml:space="preserve">acquiring knowledge in </w:t>
      </w:r>
      <w:r>
        <w:rPr>
          <w:rFonts w:ascii="Calibri" w:hAnsi="Calibri" w:cstheme="minorHAnsi"/>
          <w:sz w:val="22"/>
          <w:szCs w:val="22"/>
        </w:rPr>
        <w:t>the fields of use of data search;</w:t>
      </w:r>
    </w:p>
    <w:p w:rsidR="00E73D1F" w:rsidRDefault="007A454E">
      <w:pPr>
        <w:pStyle w:val="NormalWeb"/>
        <w:numPr>
          <w:ilvl w:val="0"/>
          <w:numId w:val="1"/>
        </w:numPr>
        <w:spacing w:beforeAutospacing="0" w:after="0" w:afterAutospacing="0"/>
        <w:rPr>
          <w:rFonts w:asciiTheme="minorHAnsi" w:hAnsiTheme="minorHAnsi" w:cstheme="minorHAnsi"/>
          <w:sz w:val="22"/>
          <w:szCs w:val="22"/>
        </w:rPr>
      </w:pPr>
      <w:r>
        <w:rPr>
          <w:rFonts w:ascii="Calibri" w:hAnsi="Calibri" w:cstheme="minorHAnsi"/>
          <w:sz w:val="22"/>
          <w:szCs w:val="22"/>
        </w:rPr>
        <w:t>understanding</w:t>
      </w:r>
      <w:r>
        <w:rPr>
          <w:rFonts w:ascii="Calibri" w:hAnsi="Calibri" w:cstheme="minorHAnsi"/>
          <w:sz w:val="22"/>
          <w:szCs w:val="22"/>
        </w:rPr>
        <w:t xml:space="preserve"> basic data preprocessing method</w:t>
      </w:r>
      <w:r>
        <w:rPr>
          <w:rFonts w:ascii="Calibri" w:hAnsi="Calibri" w:cstheme="minorHAnsi"/>
          <w:sz w:val="22"/>
          <w:szCs w:val="22"/>
        </w:rPr>
        <w:t>s;</w:t>
      </w:r>
    </w:p>
    <w:p w:rsidR="00E73D1F" w:rsidRDefault="007A454E">
      <w:pPr>
        <w:pStyle w:val="NormalWeb"/>
        <w:numPr>
          <w:ilvl w:val="0"/>
          <w:numId w:val="1"/>
        </w:numPr>
        <w:spacing w:beforeAutospacing="0" w:after="0" w:afterAutospacing="0"/>
        <w:rPr>
          <w:rFonts w:asciiTheme="minorHAnsi" w:hAnsiTheme="minorHAnsi" w:cstheme="minorHAnsi"/>
          <w:sz w:val="22"/>
          <w:szCs w:val="22"/>
        </w:rPr>
      </w:pPr>
      <w:r>
        <w:rPr>
          <w:rFonts w:ascii="Calibri" w:hAnsi="Calibri" w:cstheme="minorHAnsi"/>
          <w:sz w:val="22"/>
          <w:szCs w:val="22"/>
        </w:rPr>
        <w:t>understanding the need for data preprocessing, and its impact on the results of the entire data retrieval process;</w:t>
      </w:r>
    </w:p>
    <w:p w:rsidR="00E73D1F" w:rsidRDefault="007A454E">
      <w:pPr>
        <w:pStyle w:val="NormalWeb"/>
        <w:numPr>
          <w:ilvl w:val="0"/>
          <w:numId w:val="1"/>
        </w:numPr>
        <w:spacing w:beforeAutospacing="0" w:after="0" w:afterAutospacing="0"/>
        <w:rPr>
          <w:rFonts w:asciiTheme="minorHAnsi" w:hAnsiTheme="minorHAnsi" w:cstheme="minorHAnsi"/>
          <w:sz w:val="22"/>
          <w:szCs w:val="22"/>
        </w:rPr>
      </w:pPr>
      <w:r>
        <w:rPr>
          <w:rFonts w:ascii="Calibri" w:hAnsi="Calibri" w:cstheme="minorHAnsi"/>
          <w:sz w:val="22"/>
          <w:szCs w:val="22"/>
        </w:rPr>
        <w:t>understanding the data search process as a whole;</w:t>
      </w:r>
    </w:p>
    <w:p w:rsidR="00E73D1F" w:rsidRDefault="007A454E">
      <w:pPr>
        <w:pStyle w:val="NormalWeb"/>
        <w:numPr>
          <w:ilvl w:val="0"/>
          <w:numId w:val="1"/>
        </w:numPr>
        <w:spacing w:beforeAutospacing="0" w:after="0" w:afterAutospacing="0"/>
        <w:rPr>
          <w:rFonts w:asciiTheme="minorHAnsi" w:hAnsiTheme="minorHAnsi" w:cstheme="minorHAnsi"/>
          <w:sz w:val="22"/>
          <w:szCs w:val="22"/>
        </w:rPr>
      </w:pPr>
      <w:r>
        <w:rPr>
          <w:rFonts w:ascii="Calibri" w:hAnsi="Calibri" w:cstheme="minorHAnsi"/>
          <w:sz w:val="22"/>
          <w:szCs w:val="22"/>
        </w:rPr>
        <w:t xml:space="preserve">understanding the stages of the data search process and the manner of their connection </w:t>
      </w:r>
      <w:r>
        <w:rPr>
          <w:rFonts w:ascii="Calibri" w:hAnsi="Calibri" w:cstheme="minorHAnsi"/>
          <w:sz w:val="22"/>
          <w:szCs w:val="22"/>
        </w:rPr>
        <w:t>or dependence;</w:t>
      </w:r>
    </w:p>
    <w:p w:rsidR="00E73D1F" w:rsidRDefault="007A454E">
      <w:pPr>
        <w:pStyle w:val="NormalWeb"/>
        <w:numPr>
          <w:ilvl w:val="0"/>
          <w:numId w:val="1"/>
        </w:numPr>
        <w:spacing w:beforeAutospacing="0" w:after="0" w:afterAutospacing="0"/>
        <w:rPr>
          <w:rFonts w:asciiTheme="minorHAnsi" w:hAnsiTheme="minorHAnsi" w:cstheme="minorHAnsi"/>
          <w:sz w:val="22"/>
          <w:szCs w:val="22"/>
        </w:rPr>
      </w:pPr>
      <w:r>
        <w:rPr>
          <w:rFonts w:ascii="Calibri" w:hAnsi="Calibri" w:cstheme="minorHAnsi"/>
          <w:sz w:val="22"/>
          <w:szCs w:val="22"/>
        </w:rPr>
        <w:t>acquiring the competencies needed to use algorithms in practice;</w:t>
      </w:r>
    </w:p>
    <w:p w:rsidR="00E73D1F" w:rsidRDefault="007A454E">
      <w:pPr>
        <w:pStyle w:val="NormalWeb"/>
        <w:numPr>
          <w:ilvl w:val="0"/>
          <w:numId w:val="1"/>
        </w:numPr>
        <w:spacing w:beforeAutospacing="0" w:after="0" w:afterAutospacing="0"/>
        <w:rPr>
          <w:rFonts w:asciiTheme="minorHAnsi" w:hAnsiTheme="minorHAnsi" w:cstheme="minorHAnsi"/>
          <w:sz w:val="22"/>
          <w:szCs w:val="22"/>
        </w:rPr>
      </w:pPr>
      <w:r>
        <w:rPr>
          <w:rFonts w:ascii="Calibri" w:hAnsi="Calibri" w:cstheme="minorHAnsi"/>
          <w:sz w:val="22"/>
          <w:szCs w:val="22"/>
        </w:rPr>
        <w:t>understanding the need to follow current trends in data retrieval;</w:t>
      </w:r>
    </w:p>
    <w:p w:rsidR="00E73D1F" w:rsidRDefault="007A454E">
      <w:pPr>
        <w:pStyle w:val="NormalWeb"/>
        <w:spacing w:before="280" w:beforeAutospacing="0" w:after="158" w:afterAutospacing="0"/>
        <w:rPr>
          <w:rFonts w:asciiTheme="minorHAnsi" w:hAnsiTheme="minorHAnsi" w:cstheme="minorHAnsi"/>
          <w:sz w:val="22"/>
          <w:szCs w:val="22"/>
        </w:rPr>
      </w:pPr>
      <w:r>
        <w:rPr>
          <w:rFonts w:asciiTheme="minorHAnsi" w:hAnsiTheme="minorHAnsi" w:cstheme="minorHAnsi"/>
          <w:b/>
          <w:bCs/>
          <w:sz w:val="22"/>
          <w:szCs w:val="22"/>
          <w:u w:val="single"/>
        </w:rPr>
        <w:t>Learning outcomes:</w:t>
      </w:r>
    </w:p>
    <w:p w:rsidR="00E73D1F" w:rsidRDefault="007A454E">
      <w:pPr>
        <w:pStyle w:val="NormalWeb"/>
        <w:spacing w:before="280" w:beforeAutospacing="0" w:after="158" w:afterAutospacing="0"/>
        <w:rPr>
          <w:rFonts w:asciiTheme="minorHAnsi" w:hAnsiTheme="minorHAnsi" w:cstheme="minorHAnsi"/>
          <w:sz w:val="22"/>
          <w:szCs w:val="22"/>
        </w:rPr>
      </w:pPr>
      <w:r>
        <w:rPr>
          <w:rFonts w:asciiTheme="minorHAnsi" w:hAnsiTheme="minorHAnsi" w:cstheme="minorHAnsi"/>
          <w:sz w:val="22"/>
          <w:szCs w:val="22"/>
        </w:rPr>
        <w:t>Students who take and successfully pass the exam in the course will be able to independent</w:t>
      </w:r>
      <w:r>
        <w:rPr>
          <w:rFonts w:asciiTheme="minorHAnsi" w:hAnsiTheme="minorHAnsi" w:cstheme="minorHAnsi"/>
          <w:sz w:val="22"/>
          <w:szCs w:val="22"/>
        </w:rPr>
        <w:t>ly use data search software to solve practical problems, i.e. to:</w:t>
      </w:r>
    </w:p>
    <w:p w:rsidR="00E73D1F" w:rsidRDefault="007A454E">
      <w:pPr>
        <w:pStyle w:val="NormalWeb"/>
        <w:spacing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    •    select the appropriate technique required for preprocessing in the case of a particular database;</w:t>
      </w:r>
    </w:p>
    <w:p w:rsidR="00E73D1F" w:rsidRDefault="007A454E">
      <w:pPr>
        <w:pStyle w:val="NormalWeb"/>
        <w:spacing w:beforeAutospacing="0" w:after="0" w:afterAutospacing="0"/>
      </w:pPr>
      <w:r>
        <w:rPr>
          <w:rFonts w:asciiTheme="minorHAnsi" w:hAnsiTheme="minorHAnsi" w:cstheme="minorHAnsi"/>
          <w:sz w:val="22"/>
          <w:szCs w:val="22"/>
        </w:rPr>
        <w:t xml:space="preserve">    •     visualize and analyze data;</w:t>
      </w:r>
    </w:p>
    <w:p w:rsidR="00E73D1F" w:rsidRDefault="007A454E">
      <w:pPr>
        <w:pStyle w:val="NormalWeb"/>
        <w:spacing w:beforeAutospacing="0" w:after="0" w:afterAutospacing="0"/>
      </w:pPr>
      <w:r>
        <w:rPr>
          <w:rFonts w:asciiTheme="minorHAnsi" w:hAnsiTheme="minorHAnsi" w:cstheme="minorHAnsi"/>
          <w:sz w:val="22"/>
          <w:szCs w:val="22"/>
        </w:rPr>
        <w:t xml:space="preserve">    •     select the technique needed to disc</w:t>
      </w:r>
      <w:r>
        <w:rPr>
          <w:rFonts w:asciiTheme="minorHAnsi" w:hAnsiTheme="minorHAnsi" w:cstheme="minorHAnsi"/>
          <w:sz w:val="22"/>
          <w:szCs w:val="22"/>
        </w:rPr>
        <w:t>over knowledge from the data in a specific situation;</w:t>
      </w:r>
    </w:p>
    <w:p w:rsidR="00E73D1F" w:rsidRDefault="007A454E">
      <w:pPr>
        <w:pStyle w:val="NormalWeb"/>
        <w:spacing w:beforeAutospacing="0" w:after="0" w:afterAutospacing="0"/>
      </w:pPr>
      <w:r>
        <w:rPr>
          <w:rFonts w:asciiTheme="minorHAnsi" w:hAnsiTheme="minorHAnsi" w:cstheme="minorHAnsi"/>
          <w:sz w:val="22"/>
          <w:szCs w:val="22"/>
        </w:rPr>
        <w:t xml:space="preserve">    •     apply the technique needed to discover data knowledge;</w:t>
      </w:r>
    </w:p>
    <w:p w:rsidR="00E73D1F" w:rsidRDefault="007A454E">
      <w:pPr>
        <w:pStyle w:val="NormalWeb"/>
        <w:spacing w:beforeAutospacing="0" w:after="0" w:afterAutospacing="0"/>
      </w:pPr>
      <w:r>
        <w:rPr>
          <w:rFonts w:asciiTheme="minorHAnsi" w:hAnsiTheme="minorHAnsi" w:cstheme="minorHAnsi"/>
          <w:sz w:val="22"/>
          <w:szCs w:val="22"/>
        </w:rPr>
        <w:t xml:space="preserve">    •     apply techniques to improve the model for discovering knowledge from data;</w:t>
      </w:r>
    </w:p>
    <w:p w:rsidR="00E73D1F" w:rsidRDefault="007A454E">
      <w:pPr>
        <w:pStyle w:val="NormalWeb"/>
        <w:spacing w:beforeAutospacing="0" w:after="0" w:afterAutospacing="0"/>
      </w:pPr>
      <w:r>
        <w:rPr>
          <w:rFonts w:asciiTheme="minorHAnsi" w:hAnsiTheme="minorHAnsi" w:cstheme="minorHAnsi"/>
          <w:sz w:val="22"/>
          <w:szCs w:val="22"/>
        </w:rPr>
        <w:t xml:space="preserve">    •     test and evaluate the obtained model</w:t>
      </w:r>
    </w:p>
    <w:p w:rsidR="00E73D1F" w:rsidRDefault="00E73D1F">
      <w:bookmarkStart w:id="0" w:name="_GoBack"/>
      <w:bookmarkEnd w:id="0"/>
    </w:p>
    <w:sectPr w:rsidR="00E73D1F">
      <w:pgSz w:w="12240" w:h="15840"/>
      <w:pgMar w:top="1440" w:right="1440" w:bottom="1440" w:left="144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7C96"/>
    <w:multiLevelType w:val="multilevel"/>
    <w:tmpl w:val="8E2253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3A27171"/>
    <w:multiLevelType w:val="multilevel"/>
    <w:tmpl w:val="B0E01C60"/>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D1F"/>
    <w:rsid w:val="007A454E"/>
    <w:rsid w:val="00E73D1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83460A-5431-4BE1-9E11-64120C95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A9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NormalWeb">
    <w:name w:val="Normal (Web)"/>
    <w:basedOn w:val="Normal"/>
    <w:uiPriority w:val="99"/>
    <w:unhideWhenUsed/>
    <w:qFormat/>
    <w:rsid w:val="00377A90"/>
    <w:pPr>
      <w:spacing w:beforeAutospacing="1" w:afterAutospacing="1" w:line="240" w:lineRule="auto"/>
    </w:pPr>
    <w:rPr>
      <w:rFonts w:ascii="Times New Roman" w:eastAsia="Times New Roman" w:hAnsi="Times New Roman" w:cs="Times New Roman"/>
      <w:sz w:val="24"/>
      <w:szCs w:val="24"/>
    </w:rPr>
  </w:style>
  <w:style w:type="numbering" w:customStyle="1" w:styleId="Bullet">
    <w:name w:val="Bullet •"/>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387</Words>
  <Characters>2671</Characters>
  <Application>Microsoft Office Word</Application>
  <DocSecurity>0</DocSecurity>
  <Lines>22</Lines>
  <Paragraphs>6</Paragraphs>
  <ScaleCrop>false</ScaleCrop>
  <Company>Microsoft</Company>
  <LinksUpToDate>false</LinksUpToDate>
  <CharactersWithSpaces>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Csaba Kukli</cp:lastModifiedBy>
  <cp:revision>16</cp:revision>
  <dcterms:created xsi:type="dcterms:W3CDTF">2020-08-10T17:29:00Z</dcterms:created>
  <dcterms:modified xsi:type="dcterms:W3CDTF">2022-03-28T07:42:00Z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