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267" w:rsidRPr="00E03567" w:rsidRDefault="00731267" w:rsidP="00731267">
      <w:pPr>
        <w:pStyle w:val="Heading4"/>
        <w:spacing w:before="150" w:beforeAutospacing="0" w:after="150" w:afterAutospacing="0"/>
        <w:rPr>
          <w:rFonts w:asciiTheme="minorHAnsi" w:hAnsiTheme="minorHAnsi" w:cstheme="minorHAnsi"/>
          <w:bCs w:val="0"/>
          <w:sz w:val="22"/>
          <w:szCs w:val="22"/>
        </w:rPr>
      </w:pPr>
      <w:r w:rsidRPr="00E03567">
        <w:rPr>
          <w:rFonts w:asciiTheme="minorHAnsi" w:hAnsiTheme="minorHAnsi" w:cstheme="minorHAnsi"/>
          <w:sz w:val="22"/>
          <w:szCs w:val="22"/>
        </w:rPr>
        <w:t>B</w:t>
      </w:r>
      <w:r w:rsidRPr="00E03567">
        <w:rPr>
          <w:rFonts w:asciiTheme="minorHAnsi" w:hAnsiTheme="minorHAnsi" w:cstheme="minorHAnsi"/>
          <w:bCs w:val="0"/>
          <w:sz w:val="22"/>
          <w:szCs w:val="22"/>
        </w:rPr>
        <w:t>usiness German (ECTS credits: 6)</w:t>
      </w:r>
    </w:p>
    <w:p w:rsidR="00731267" w:rsidRPr="00247F3F" w:rsidRDefault="00731267" w:rsidP="00731267">
      <w:pPr>
        <w:pStyle w:val="NormalWeb"/>
        <w:spacing w:before="0" w:beforeAutospacing="0" w:after="158" w:afterAutospacing="0"/>
        <w:rPr>
          <w:rFonts w:asciiTheme="minorHAnsi" w:hAnsiTheme="minorHAnsi" w:cstheme="minorHAnsi"/>
          <w:sz w:val="22"/>
          <w:szCs w:val="22"/>
        </w:rPr>
      </w:pPr>
      <w:r w:rsidRPr="00247F3F">
        <w:rPr>
          <w:rFonts w:asciiTheme="minorHAnsi" w:hAnsiTheme="minorHAnsi" w:cstheme="minorHAnsi"/>
          <w:sz w:val="22"/>
          <w:szCs w:val="22"/>
        </w:rPr>
        <w:t xml:space="preserve">Language: the course is offered in </w:t>
      </w:r>
      <w:r>
        <w:rPr>
          <w:rFonts w:asciiTheme="minorHAnsi" w:hAnsiTheme="minorHAnsi" w:cstheme="minorHAnsi"/>
          <w:sz w:val="22"/>
          <w:szCs w:val="22"/>
        </w:rPr>
        <w:t xml:space="preserve">German, </w:t>
      </w:r>
      <w:r w:rsidRPr="00247F3F">
        <w:rPr>
          <w:rFonts w:asciiTheme="minorHAnsi" w:hAnsiTheme="minorHAnsi" w:cstheme="minorHAnsi"/>
          <w:sz w:val="22"/>
          <w:szCs w:val="22"/>
        </w:rPr>
        <w:t>English, Serbian and Hungarian.</w:t>
      </w:r>
    </w:p>
    <w:p w:rsidR="00731267" w:rsidRPr="00E03567" w:rsidRDefault="00731267" w:rsidP="00731267">
      <w:pPr>
        <w:pStyle w:val="NormalWeb"/>
        <w:spacing w:before="0" w:beforeAutospacing="0" w:after="158" w:afterAutospacing="0"/>
        <w:rPr>
          <w:rFonts w:asciiTheme="minorHAnsi" w:hAnsiTheme="minorHAnsi" w:cstheme="minorHAnsi"/>
          <w:sz w:val="22"/>
          <w:szCs w:val="22"/>
        </w:rPr>
      </w:pPr>
      <w:r w:rsidRPr="00E03567">
        <w:rPr>
          <w:rFonts w:asciiTheme="minorHAnsi" w:hAnsiTheme="minorHAnsi" w:cstheme="minorHAnsi"/>
          <w:b/>
          <w:bCs/>
          <w:sz w:val="22"/>
          <w:szCs w:val="22"/>
          <w:u w:val="single"/>
        </w:rPr>
        <w:t>Course description:</w:t>
      </w:r>
    </w:p>
    <w:p w:rsidR="00731267" w:rsidRPr="00E03567" w:rsidRDefault="00731267" w:rsidP="00731267">
      <w:pPr>
        <w:pStyle w:val="NormalWeb"/>
        <w:spacing w:before="0" w:beforeAutospacing="0" w:after="158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03567">
        <w:rPr>
          <w:rFonts w:asciiTheme="minorHAnsi" w:hAnsiTheme="minorHAnsi" w:cstheme="minorHAnsi"/>
          <w:sz w:val="22"/>
          <w:szCs w:val="22"/>
        </w:rPr>
        <w:t xml:space="preserve">This advanced course aims to help students to develop their German skills both orally and written in order to solve business and technical communication situations individually in a professional context. During the course, the emphasis is put on acquiring the professional language skills </w:t>
      </w:r>
      <w:bookmarkStart w:id="0" w:name="_GoBack"/>
      <w:bookmarkEnd w:id="0"/>
      <w:r w:rsidRPr="00E03567">
        <w:rPr>
          <w:rFonts w:asciiTheme="minorHAnsi" w:hAnsiTheme="minorHAnsi" w:cstheme="minorHAnsi"/>
          <w:sz w:val="22"/>
          <w:szCs w:val="22"/>
        </w:rPr>
        <w:t xml:space="preserve">that students need in order to be successful in the business world, such as: </w:t>
      </w:r>
      <w:r w:rsidRPr="00E03567">
        <w:rPr>
          <w:rFonts w:asciiTheme="minorHAnsi" w:hAnsiTheme="minorHAnsi" w:cstheme="minorHAnsi"/>
          <w:sz w:val="22"/>
          <w:szCs w:val="22"/>
          <w:lang w:val="en"/>
        </w:rPr>
        <w:t>Curriculum vitae and application, communication at work, product description, company presentation.</w:t>
      </w:r>
      <w:r w:rsidRPr="00E03567">
        <w:rPr>
          <w:rFonts w:asciiTheme="minorHAnsi" w:hAnsiTheme="minorHAnsi" w:cstheme="minorHAnsi"/>
          <w:sz w:val="22"/>
          <w:szCs w:val="22"/>
        </w:rPr>
        <w:t xml:space="preserve"> Therefore, they will learn oral presentation skills and ways to make an effective Power Point presentation. Upon completion, students should be both able to understand and argue on business texts in a professional context.</w:t>
      </w:r>
    </w:p>
    <w:p w:rsidR="00731267" w:rsidRPr="00E03567" w:rsidRDefault="00731267" w:rsidP="00731267">
      <w:pPr>
        <w:spacing w:after="0" w:line="240" w:lineRule="auto"/>
        <w:jc w:val="both"/>
        <w:rPr>
          <w:rFonts w:eastAsia="Times New Roman" w:cstheme="minorHAnsi"/>
          <w:shd w:val="clear" w:color="auto" w:fill="FFFFFF"/>
        </w:rPr>
      </w:pPr>
      <w:r w:rsidRPr="00E03567">
        <w:rPr>
          <w:rFonts w:eastAsia="Times New Roman" w:cstheme="minorHAnsi"/>
          <w:shd w:val="clear" w:color="auto" w:fill="FFFFFF"/>
        </w:rPr>
        <w:t xml:space="preserve">This course would cover the following 13 topics: </w:t>
      </w:r>
    </w:p>
    <w:p w:rsidR="00731267" w:rsidRPr="00E03567" w:rsidRDefault="00731267" w:rsidP="00731267">
      <w:pPr>
        <w:spacing w:after="0" w:line="240" w:lineRule="auto"/>
        <w:jc w:val="both"/>
        <w:rPr>
          <w:rFonts w:cstheme="minorHAnsi"/>
          <w:lang w:val="sr-Latn-RS"/>
        </w:rPr>
      </w:pPr>
      <w:r w:rsidRPr="00E03567">
        <w:rPr>
          <w:rFonts w:cstheme="minorHAnsi"/>
        </w:rPr>
        <w:t xml:space="preserve">1. </w:t>
      </w:r>
      <w:proofErr w:type="gramStart"/>
      <w:r w:rsidRPr="00E03567">
        <w:rPr>
          <w:rFonts w:eastAsia="Times New Roman" w:cstheme="minorHAnsi"/>
          <w:shd w:val="clear" w:color="auto" w:fill="FFFFFF"/>
        </w:rPr>
        <w:t>lecture</w:t>
      </w:r>
      <w:proofErr w:type="gramEnd"/>
      <w:r w:rsidRPr="00E03567">
        <w:rPr>
          <w:rFonts w:cstheme="minorHAnsi"/>
        </w:rPr>
        <w:t xml:space="preserve">: </w:t>
      </w:r>
      <w:r w:rsidRPr="00E03567">
        <w:rPr>
          <w:rFonts w:eastAsia="Times New Roman" w:cstheme="minorHAnsi"/>
          <w:shd w:val="clear" w:color="auto" w:fill="FFFFFF"/>
        </w:rPr>
        <w:t>Introduction</w:t>
      </w:r>
      <w:r w:rsidRPr="00E03567">
        <w:rPr>
          <w:rFonts w:cstheme="minorHAnsi"/>
          <w:lang w:val="sr-Latn-RS"/>
        </w:rPr>
        <w:t xml:space="preserve">; Sich vorstellen; </w:t>
      </w:r>
    </w:p>
    <w:p w:rsidR="00731267" w:rsidRPr="00E03567" w:rsidRDefault="00731267" w:rsidP="00731267">
      <w:pPr>
        <w:spacing w:after="0" w:line="240" w:lineRule="auto"/>
        <w:jc w:val="both"/>
        <w:rPr>
          <w:rFonts w:cstheme="minorHAnsi"/>
          <w:lang w:val="sr-Latn-RS"/>
        </w:rPr>
      </w:pPr>
      <w:r w:rsidRPr="00E03567">
        <w:rPr>
          <w:rFonts w:cstheme="minorHAnsi"/>
          <w:lang w:val="sr-Latn-RS"/>
        </w:rPr>
        <w:t xml:space="preserve">2. </w:t>
      </w:r>
      <w:proofErr w:type="gramStart"/>
      <w:r w:rsidRPr="00E03567">
        <w:rPr>
          <w:rFonts w:eastAsia="Times New Roman" w:cstheme="minorHAnsi"/>
          <w:shd w:val="clear" w:color="auto" w:fill="FFFFFF"/>
        </w:rPr>
        <w:t>lecture</w:t>
      </w:r>
      <w:proofErr w:type="gramEnd"/>
      <w:r w:rsidRPr="00E03567">
        <w:rPr>
          <w:rFonts w:eastAsia="Times New Roman" w:cstheme="minorHAnsi"/>
          <w:shd w:val="clear" w:color="auto" w:fill="FFFFFF"/>
        </w:rPr>
        <w:t xml:space="preserve">: </w:t>
      </w:r>
      <w:r w:rsidRPr="00E03567">
        <w:rPr>
          <w:rFonts w:cstheme="minorHAnsi"/>
          <w:lang w:val="sr-Latn-RS"/>
        </w:rPr>
        <w:t xml:space="preserve">Termine; </w:t>
      </w:r>
    </w:p>
    <w:p w:rsidR="00731267" w:rsidRPr="00E03567" w:rsidRDefault="00731267" w:rsidP="00731267">
      <w:pPr>
        <w:spacing w:after="0" w:line="240" w:lineRule="auto"/>
        <w:jc w:val="both"/>
        <w:rPr>
          <w:rFonts w:cstheme="minorHAnsi"/>
          <w:lang w:val="sr-Latn-RS"/>
        </w:rPr>
      </w:pPr>
      <w:r w:rsidRPr="00E03567">
        <w:rPr>
          <w:rFonts w:cstheme="minorHAnsi"/>
          <w:lang w:val="sr-Latn-RS"/>
        </w:rPr>
        <w:t xml:space="preserve">3. lecture: Standorte; </w:t>
      </w:r>
    </w:p>
    <w:p w:rsidR="00731267" w:rsidRPr="00E03567" w:rsidRDefault="00731267" w:rsidP="00731267">
      <w:pPr>
        <w:spacing w:after="0" w:line="240" w:lineRule="auto"/>
        <w:jc w:val="both"/>
        <w:rPr>
          <w:rFonts w:cstheme="minorHAnsi"/>
          <w:lang w:val="sr-Latn-RS"/>
        </w:rPr>
      </w:pPr>
      <w:r w:rsidRPr="00E03567">
        <w:rPr>
          <w:rFonts w:cstheme="minorHAnsi"/>
          <w:lang w:val="sr-Latn-RS"/>
        </w:rPr>
        <w:t xml:space="preserve">4. lecture: Mitarbeiter und Produkte; </w:t>
      </w:r>
    </w:p>
    <w:p w:rsidR="00731267" w:rsidRPr="00E03567" w:rsidRDefault="00731267" w:rsidP="00731267">
      <w:pPr>
        <w:spacing w:after="0" w:line="240" w:lineRule="auto"/>
        <w:jc w:val="both"/>
        <w:rPr>
          <w:rFonts w:cstheme="minorHAnsi"/>
          <w:lang w:val="sr-Latn-RS"/>
        </w:rPr>
      </w:pPr>
      <w:r w:rsidRPr="00E03567">
        <w:rPr>
          <w:rFonts w:cstheme="minorHAnsi"/>
          <w:lang w:val="sr-Latn-RS"/>
        </w:rPr>
        <w:t xml:space="preserve">5. lecture: Arbeitsplatz; </w:t>
      </w:r>
    </w:p>
    <w:p w:rsidR="00731267" w:rsidRPr="00E03567" w:rsidRDefault="00731267" w:rsidP="00731267">
      <w:pPr>
        <w:spacing w:after="0" w:line="240" w:lineRule="auto"/>
        <w:jc w:val="both"/>
        <w:rPr>
          <w:rFonts w:cstheme="minorHAnsi"/>
          <w:lang w:val="sr-Latn-RS"/>
        </w:rPr>
      </w:pPr>
      <w:r w:rsidRPr="00E03567">
        <w:rPr>
          <w:rFonts w:cstheme="minorHAnsi"/>
          <w:lang w:val="sr-Latn-RS"/>
        </w:rPr>
        <w:t xml:space="preserve">6. lecture: Berufsstart; </w:t>
      </w:r>
    </w:p>
    <w:p w:rsidR="00731267" w:rsidRPr="00E03567" w:rsidRDefault="00731267" w:rsidP="00731267">
      <w:pPr>
        <w:spacing w:after="0" w:line="240" w:lineRule="auto"/>
        <w:jc w:val="both"/>
        <w:rPr>
          <w:rFonts w:cstheme="minorHAnsi"/>
          <w:lang w:val="sr-Latn-RS"/>
        </w:rPr>
      </w:pPr>
      <w:r w:rsidRPr="00E03567">
        <w:rPr>
          <w:rFonts w:cstheme="minorHAnsi"/>
          <w:lang w:val="sr-Latn-RS"/>
        </w:rPr>
        <w:t xml:space="preserve">7. lecture: Erste Woche; </w:t>
      </w:r>
    </w:p>
    <w:p w:rsidR="00731267" w:rsidRPr="00E03567" w:rsidRDefault="00731267" w:rsidP="00731267">
      <w:pPr>
        <w:spacing w:after="0" w:line="240" w:lineRule="auto"/>
        <w:jc w:val="both"/>
        <w:rPr>
          <w:rFonts w:cstheme="minorHAnsi"/>
          <w:lang w:val="sr-Latn-RS"/>
        </w:rPr>
      </w:pPr>
      <w:r w:rsidRPr="00E03567">
        <w:rPr>
          <w:rFonts w:cstheme="minorHAnsi"/>
          <w:lang w:val="sr-Latn-RS"/>
        </w:rPr>
        <w:t xml:space="preserve">8. lecture: Kommunizieren - schriftlich; </w:t>
      </w:r>
    </w:p>
    <w:p w:rsidR="00731267" w:rsidRPr="00E03567" w:rsidRDefault="00731267" w:rsidP="00731267">
      <w:pPr>
        <w:spacing w:after="0" w:line="240" w:lineRule="auto"/>
        <w:jc w:val="both"/>
        <w:rPr>
          <w:rFonts w:cstheme="minorHAnsi"/>
          <w:lang w:val="sr-Latn-RS"/>
        </w:rPr>
      </w:pPr>
      <w:r w:rsidRPr="00E03567">
        <w:rPr>
          <w:rFonts w:cstheme="minorHAnsi"/>
          <w:lang w:val="sr-Latn-RS"/>
        </w:rPr>
        <w:t xml:space="preserve">9. lecture: Small Talk; </w:t>
      </w:r>
    </w:p>
    <w:p w:rsidR="00731267" w:rsidRPr="00E03567" w:rsidRDefault="00731267" w:rsidP="00731267">
      <w:pPr>
        <w:spacing w:after="0" w:line="240" w:lineRule="auto"/>
        <w:jc w:val="both"/>
        <w:rPr>
          <w:rFonts w:eastAsia="Times New Roman" w:cstheme="minorHAnsi"/>
        </w:rPr>
      </w:pPr>
      <w:r w:rsidRPr="00E03567">
        <w:rPr>
          <w:rFonts w:cstheme="minorHAnsi"/>
          <w:lang w:val="sr-Latn-RS"/>
        </w:rPr>
        <w:t>10. lecture: Telefonieren.</w:t>
      </w:r>
    </w:p>
    <w:p w:rsidR="00731267" w:rsidRPr="00E03567" w:rsidRDefault="00731267" w:rsidP="00731267">
      <w:pPr>
        <w:pStyle w:val="NormalWeb"/>
        <w:spacing w:before="0" w:beforeAutospacing="0" w:after="158" w:afterAutospacing="0"/>
        <w:rPr>
          <w:rFonts w:asciiTheme="minorHAnsi" w:hAnsiTheme="minorHAnsi" w:cstheme="minorHAnsi"/>
          <w:sz w:val="22"/>
          <w:szCs w:val="22"/>
        </w:rPr>
      </w:pPr>
      <w:r w:rsidRPr="00E03567">
        <w:rPr>
          <w:rFonts w:asciiTheme="minorHAnsi" w:hAnsiTheme="minorHAnsi" w:cstheme="minorHAnsi"/>
          <w:b/>
          <w:bCs/>
          <w:sz w:val="22"/>
          <w:szCs w:val="22"/>
          <w:u w:val="single"/>
        </w:rPr>
        <w:t>Aims:</w:t>
      </w:r>
    </w:p>
    <w:p w:rsidR="00731267" w:rsidRPr="00E03567" w:rsidRDefault="00731267" w:rsidP="00731267">
      <w:pPr>
        <w:pStyle w:val="NormalWeb"/>
        <w:numPr>
          <w:ilvl w:val="0"/>
          <w:numId w:val="1"/>
        </w:numPr>
        <w:spacing w:before="0" w:beforeAutospacing="0" w:after="158" w:afterAutospacing="0"/>
        <w:rPr>
          <w:rFonts w:asciiTheme="minorHAnsi" w:hAnsiTheme="minorHAnsi" w:cstheme="minorHAnsi"/>
          <w:sz w:val="22"/>
          <w:szCs w:val="22"/>
        </w:rPr>
      </w:pPr>
      <w:r w:rsidRPr="00E03567">
        <w:rPr>
          <w:rFonts w:asciiTheme="minorHAnsi" w:hAnsiTheme="minorHAnsi" w:cstheme="minorHAnsi"/>
          <w:sz w:val="22"/>
          <w:szCs w:val="22"/>
        </w:rPr>
        <w:t>to help students to acquire German skills in order to solve business situations in a professional context</w:t>
      </w:r>
    </w:p>
    <w:p w:rsidR="00731267" w:rsidRPr="00E03567" w:rsidRDefault="00731267" w:rsidP="00731267">
      <w:pPr>
        <w:pStyle w:val="NormalWeb"/>
        <w:numPr>
          <w:ilvl w:val="0"/>
          <w:numId w:val="1"/>
        </w:numPr>
        <w:spacing w:before="0" w:beforeAutospacing="0" w:after="158" w:afterAutospacing="0"/>
        <w:rPr>
          <w:rFonts w:asciiTheme="minorHAnsi" w:hAnsiTheme="minorHAnsi" w:cstheme="minorHAnsi"/>
          <w:sz w:val="22"/>
          <w:szCs w:val="22"/>
        </w:rPr>
      </w:pPr>
      <w:r w:rsidRPr="00E03567">
        <w:rPr>
          <w:rFonts w:asciiTheme="minorHAnsi" w:hAnsiTheme="minorHAnsi" w:cstheme="minorHAnsi"/>
          <w:sz w:val="22"/>
          <w:szCs w:val="22"/>
        </w:rPr>
        <w:t>to develop the suitable language skills to be successful in the business world</w:t>
      </w:r>
    </w:p>
    <w:p w:rsidR="00731267" w:rsidRPr="00E03567" w:rsidRDefault="00731267" w:rsidP="00731267">
      <w:pPr>
        <w:pStyle w:val="NormalWeb"/>
        <w:numPr>
          <w:ilvl w:val="0"/>
          <w:numId w:val="1"/>
        </w:numPr>
        <w:spacing w:before="0" w:beforeAutospacing="0" w:after="158" w:afterAutospacing="0"/>
        <w:rPr>
          <w:rFonts w:asciiTheme="minorHAnsi" w:hAnsiTheme="minorHAnsi" w:cstheme="minorHAnsi"/>
          <w:sz w:val="22"/>
          <w:szCs w:val="22"/>
        </w:rPr>
      </w:pPr>
      <w:proofErr w:type="gramStart"/>
      <w:r w:rsidRPr="00E03567">
        <w:rPr>
          <w:rFonts w:asciiTheme="minorHAnsi" w:hAnsiTheme="minorHAnsi" w:cstheme="minorHAnsi"/>
          <w:sz w:val="22"/>
          <w:szCs w:val="22"/>
        </w:rPr>
        <w:t>to</w:t>
      </w:r>
      <w:proofErr w:type="gramEnd"/>
      <w:r w:rsidRPr="00E03567">
        <w:rPr>
          <w:rFonts w:asciiTheme="minorHAnsi" w:hAnsiTheme="minorHAnsi" w:cstheme="minorHAnsi"/>
          <w:sz w:val="22"/>
          <w:szCs w:val="22"/>
        </w:rPr>
        <w:t xml:space="preserve"> develop suitable comprehension and text analysis strategies which are adopted for understanding business related texts.</w:t>
      </w:r>
    </w:p>
    <w:p w:rsidR="00731267" w:rsidRPr="00E03567" w:rsidRDefault="00731267" w:rsidP="00731267">
      <w:pPr>
        <w:pStyle w:val="NormalWeb"/>
        <w:spacing w:before="0" w:beforeAutospacing="0" w:after="158" w:afterAutospacing="0"/>
        <w:rPr>
          <w:rFonts w:asciiTheme="minorHAnsi" w:hAnsiTheme="minorHAnsi" w:cstheme="minorHAnsi"/>
          <w:sz w:val="22"/>
          <w:szCs w:val="22"/>
        </w:rPr>
      </w:pPr>
      <w:r w:rsidRPr="00E03567">
        <w:rPr>
          <w:rFonts w:asciiTheme="minorHAnsi" w:hAnsiTheme="minorHAnsi" w:cstheme="minorHAnsi"/>
          <w:b/>
          <w:bCs/>
          <w:sz w:val="22"/>
          <w:szCs w:val="22"/>
          <w:u w:val="single"/>
        </w:rPr>
        <w:t>Learning outcomes:</w:t>
      </w:r>
    </w:p>
    <w:p w:rsidR="00731267" w:rsidRPr="00E03567" w:rsidRDefault="00731267" w:rsidP="00731267">
      <w:pPr>
        <w:pStyle w:val="NormalWeb"/>
        <w:spacing w:before="0" w:beforeAutospacing="0" w:after="158" w:afterAutospacing="0"/>
        <w:rPr>
          <w:rFonts w:asciiTheme="minorHAnsi" w:hAnsiTheme="minorHAnsi" w:cstheme="minorHAnsi"/>
          <w:sz w:val="22"/>
          <w:szCs w:val="22"/>
        </w:rPr>
      </w:pPr>
      <w:r w:rsidRPr="00E03567">
        <w:rPr>
          <w:rFonts w:asciiTheme="minorHAnsi" w:hAnsiTheme="minorHAnsi" w:cstheme="minorHAnsi"/>
          <w:sz w:val="22"/>
          <w:szCs w:val="22"/>
        </w:rPr>
        <w:t>After completing the course the student should be able to:</w:t>
      </w:r>
    </w:p>
    <w:p w:rsidR="00731267" w:rsidRPr="00E03567" w:rsidRDefault="00731267" w:rsidP="00731267">
      <w:pPr>
        <w:pStyle w:val="NormalWeb"/>
        <w:numPr>
          <w:ilvl w:val="0"/>
          <w:numId w:val="2"/>
        </w:numPr>
        <w:spacing w:before="0" w:beforeAutospacing="0" w:after="158" w:afterAutospacing="0"/>
        <w:rPr>
          <w:rFonts w:asciiTheme="minorHAnsi" w:hAnsiTheme="minorHAnsi" w:cstheme="minorHAnsi"/>
          <w:sz w:val="22"/>
          <w:szCs w:val="22"/>
        </w:rPr>
      </w:pPr>
      <w:r w:rsidRPr="00E03567">
        <w:rPr>
          <w:rFonts w:asciiTheme="minorHAnsi" w:hAnsiTheme="minorHAnsi" w:cstheme="minorHAnsi"/>
          <w:sz w:val="22"/>
          <w:szCs w:val="22"/>
        </w:rPr>
        <w:t>use appropriate style and tone of both writing and speaking for business purposes</w:t>
      </w:r>
    </w:p>
    <w:p w:rsidR="00731267" w:rsidRPr="00E03567" w:rsidRDefault="00731267" w:rsidP="00731267">
      <w:pPr>
        <w:pStyle w:val="NormalWeb"/>
        <w:numPr>
          <w:ilvl w:val="0"/>
          <w:numId w:val="2"/>
        </w:numPr>
        <w:spacing w:before="0" w:beforeAutospacing="0" w:after="158" w:afterAutospacing="0"/>
        <w:rPr>
          <w:rFonts w:asciiTheme="minorHAnsi" w:hAnsiTheme="minorHAnsi" w:cstheme="minorHAnsi"/>
          <w:sz w:val="22"/>
          <w:szCs w:val="22"/>
        </w:rPr>
      </w:pPr>
      <w:r w:rsidRPr="00E03567">
        <w:rPr>
          <w:rFonts w:asciiTheme="minorHAnsi" w:hAnsiTheme="minorHAnsi" w:cstheme="minorHAnsi"/>
          <w:sz w:val="22"/>
          <w:szCs w:val="22"/>
        </w:rPr>
        <w:t>make team presentations (oral) based on business texts in a professional context</w:t>
      </w:r>
    </w:p>
    <w:p w:rsidR="00731267" w:rsidRPr="00E03567" w:rsidRDefault="00731267" w:rsidP="00731267">
      <w:pPr>
        <w:pStyle w:val="NormalWeb"/>
        <w:numPr>
          <w:ilvl w:val="0"/>
          <w:numId w:val="2"/>
        </w:numPr>
        <w:spacing w:before="0" w:beforeAutospacing="0" w:after="158" w:afterAutospacing="0"/>
        <w:rPr>
          <w:rFonts w:asciiTheme="minorHAnsi" w:hAnsiTheme="minorHAnsi" w:cstheme="minorHAnsi"/>
          <w:sz w:val="22"/>
          <w:szCs w:val="22"/>
        </w:rPr>
      </w:pPr>
      <w:proofErr w:type="gramStart"/>
      <w:r w:rsidRPr="00E03567">
        <w:rPr>
          <w:rFonts w:asciiTheme="minorHAnsi" w:hAnsiTheme="minorHAnsi" w:cstheme="minorHAnsi"/>
          <w:sz w:val="22"/>
          <w:szCs w:val="22"/>
        </w:rPr>
        <w:t>to</w:t>
      </w:r>
      <w:proofErr w:type="gramEnd"/>
      <w:r w:rsidRPr="00E03567">
        <w:rPr>
          <w:rFonts w:asciiTheme="minorHAnsi" w:hAnsiTheme="minorHAnsi" w:cstheme="minorHAnsi"/>
          <w:sz w:val="22"/>
          <w:szCs w:val="22"/>
        </w:rPr>
        <w:t xml:space="preserve"> understand and acquire business communication strategies.</w:t>
      </w:r>
    </w:p>
    <w:p w:rsidR="00731267" w:rsidRPr="00E03567" w:rsidRDefault="00731267" w:rsidP="00731267">
      <w:pPr>
        <w:spacing w:after="158" w:line="240" w:lineRule="auto"/>
        <w:jc w:val="both"/>
        <w:rPr>
          <w:rFonts w:eastAsia="Times New Roman" w:cstheme="minorHAnsi"/>
          <w:shd w:val="clear" w:color="auto" w:fill="FFFFFF"/>
        </w:rPr>
      </w:pPr>
      <w:r w:rsidRPr="00E03567">
        <w:rPr>
          <w:rFonts w:eastAsia="Times New Roman" w:cstheme="minorHAnsi"/>
          <w:shd w:val="clear" w:color="auto" w:fill="FFFFFF"/>
        </w:rPr>
        <w:t xml:space="preserve">The goals are the following: </w:t>
      </w:r>
    </w:p>
    <w:p w:rsidR="00731267" w:rsidRPr="00E03567" w:rsidRDefault="00731267" w:rsidP="00731267">
      <w:pPr>
        <w:pStyle w:val="ListParagraph"/>
        <w:numPr>
          <w:ilvl w:val="0"/>
          <w:numId w:val="3"/>
        </w:numPr>
        <w:spacing w:after="158" w:line="240" w:lineRule="auto"/>
        <w:jc w:val="both"/>
        <w:rPr>
          <w:rFonts w:cstheme="minorHAnsi"/>
        </w:rPr>
      </w:pPr>
      <w:r w:rsidRPr="00E03567">
        <w:rPr>
          <w:rFonts w:cstheme="minorHAnsi"/>
          <w:lang w:val="en"/>
        </w:rPr>
        <w:t xml:space="preserve">understanding of speech and spontaneous expression in the context of both everyday life situations and professional topics; </w:t>
      </w:r>
    </w:p>
    <w:p w:rsidR="00731267" w:rsidRPr="00E03567" w:rsidRDefault="00731267" w:rsidP="00731267">
      <w:pPr>
        <w:pStyle w:val="ListParagraph"/>
        <w:numPr>
          <w:ilvl w:val="0"/>
          <w:numId w:val="3"/>
        </w:numPr>
        <w:spacing w:after="158" w:line="240" w:lineRule="auto"/>
        <w:jc w:val="both"/>
        <w:rPr>
          <w:rFonts w:cstheme="minorHAnsi"/>
        </w:rPr>
      </w:pPr>
      <w:r w:rsidRPr="00E03567">
        <w:rPr>
          <w:rFonts w:cstheme="minorHAnsi"/>
          <w:lang w:val="en"/>
        </w:rPr>
        <w:t xml:space="preserve">practicing of all reading </w:t>
      </w:r>
      <w:r w:rsidRPr="00E03567">
        <w:rPr>
          <w:rFonts w:cstheme="minorHAnsi"/>
          <w:bCs/>
        </w:rPr>
        <w:t>methods</w:t>
      </w:r>
      <w:r w:rsidRPr="00E03567">
        <w:rPr>
          <w:rFonts w:cstheme="minorHAnsi"/>
          <w:lang w:val="en"/>
        </w:rPr>
        <w:t xml:space="preserve"> and the understanding of complex linguistic and stylistic structure of the text</w:t>
      </w:r>
    </w:p>
    <w:p w:rsidR="00731267" w:rsidRPr="00E03567" w:rsidRDefault="00731267" w:rsidP="00731267">
      <w:pPr>
        <w:pStyle w:val="ListParagraph"/>
        <w:numPr>
          <w:ilvl w:val="0"/>
          <w:numId w:val="3"/>
        </w:numPr>
        <w:spacing w:after="158" w:line="240" w:lineRule="auto"/>
        <w:jc w:val="both"/>
        <w:rPr>
          <w:rFonts w:cstheme="minorHAnsi"/>
        </w:rPr>
      </w:pPr>
      <w:r w:rsidRPr="00E03567">
        <w:rPr>
          <w:rFonts w:cstheme="minorHAnsi"/>
          <w:lang w:val="en"/>
        </w:rPr>
        <w:t xml:space="preserve">intellectual engagement </w:t>
      </w:r>
      <w:r w:rsidRPr="00E03567">
        <w:rPr>
          <w:rFonts w:cstheme="minorHAnsi"/>
        </w:rPr>
        <w:t xml:space="preserve">in particular with regard to language awareness, </w:t>
      </w:r>
    </w:p>
    <w:p w:rsidR="00731267" w:rsidRPr="00E03567" w:rsidRDefault="00731267" w:rsidP="00731267">
      <w:pPr>
        <w:pStyle w:val="ListParagraph"/>
        <w:numPr>
          <w:ilvl w:val="0"/>
          <w:numId w:val="3"/>
        </w:numPr>
        <w:spacing w:after="158" w:line="240" w:lineRule="auto"/>
        <w:jc w:val="both"/>
        <w:rPr>
          <w:rFonts w:cstheme="minorHAnsi"/>
        </w:rPr>
      </w:pPr>
      <w:r w:rsidRPr="00E03567">
        <w:rPr>
          <w:rFonts w:cstheme="minorHAnsi"/>
        </w:rPr>
        <w:t>specific learning theo</w:t>
      </w:r>
      <w:r w:rsidRPr="00E03567">
        <w:rPr>
          <w:rFonts w:cstheme="minorHAnsi"/>
          <w:bCs/>
        </w:rPr>
        <w:t xml:space="preserve">ries </w:t>
      </w:r>
    </w:p>
    <w:p w:rsidR="00731267" w:rsidRPr="00E03567" w:rsidRDefault="00731267" w:rsidP="00731267">
      <w:pPr>
        <w:pStyle w:val="ListParagraph"/>
        <w:numPr>
          <w:ilvl w:val="0"/>
          <w:numId w:val="3"/>
        </w:numPr>
        <w:spacing w:after="158" w:line="240" w:lineRule="auto"/>
        <w:jc w:val="both"/>
        <w:rPr>
          <w:rFonts w:cstheme="minorHAnsi"/>
        </w:rPr>
      </w:pPr>
      <w:r w:rsidRPr="00E03567">
        <w:rPr>
          <w:rFonts w:cstheme="minorHAnsi"/>
          <w:bCs/>
        </w:rPr>
        <w:lastRenderedPageBreak/>
        <w:t>learning autonomous thinking and intercu</w:t>
      </w:r>
      <w:r w:rsidRPr="00E03567">
        <w:rPr>
          <w:rFonts w:cstheme="minorHAnsi"/>
        </w:rPr>
        <w:t xml:space="preserve">ltural awareness, </w:t>
      </w:r>
    </w:p>
    <w:p w:rsidR="00731267" w:rsidRPr="00E03567" w:rsidRDefault="00731267" w:rsidP="00731267">
      <w:pPr>
        <w:pStyle w:val="ListParagraph"/>
        <w:numPr>
          <w:ilvl w:val="0"/>
          <w:numId w:val="3"/>
        </w:numPr>
        <w:spacing w:after="158" w:line="240" w:lineRule="auto"/>
        <w:jc w:val="both"/>
        <w:rPr>
          <w:rFonts w:cstheme="minorHAnsi"/>
        </w:rPr>
      </w:pPr>
      <w:proofErr w:type="gramStart"/>
      <w:r w:rsidRPr="00E03567">
        <w:rPr>
          <w:rFonts w:cstheme="minorHAnsi"/>
          <w:bCs/>
        </w:rPr>
        <w:t>occupational</w:t>
      </w:r>
      <w:proofErr w:type="gramEnd"/>
      <w:r w:rsidRPr="00E03567">
        <w:rPr>
          <w:rFonts w:cstheme="minorHAnsi"/>
          <w:bCs/>
        </w:rPr>
        <w:t xml:space="preserve"> flexibility, teamwork, taking the initiative, organization skills, tolerance, willingness of working </w:t>
      </w:r>
      <w:r w:rsidRPr="00E03567">
        <w:rPr>
          <w:rFonts w:cstheme="minorHAnsi"/>
          <w:lang w:val="en"/>
        </w:rPr>
        <w:t xml:space="preserve">and </w:t>
      </w:r>
      <w:r w:rsidRPr="00E03567">
        <w:rPr>
          <w:rStyle w:val="tagtrans"/>
          <w:rFonts w:cstheme="minorHAnsi"/>
        </w:rPr>
        <w:t xml:space="preserve">creativity, </w:t>
      </w:r>
      <w:r w:rsidRPr="00E03567">
        <w:rPr>
          <w:rFonts w:cstheme="minorHAnsi"/>
          <w:lang w:val="en"/>
        </w:rPr>
        <w:t xml:space="preserve">training for further education and </w:t>
      </w:r>
      <w:r w:rsidRPr="00E03567">
        <w:rPr>
          <w:rFonts w:cstheme="minorHAnsi"/>
          <w:bCs/>
        </w:rPr>
        <w:t>lifelong learning with general works such as dicti</w:t>
      </w:r>
      <w:r w:rsidRPr="00E03567">
        <w:rPr>
          <w:rFonts w:cstheme="minorHAnsi"/>
        </w:rPr>
        <w:t xml:space="preserve">onaries and </w:t>
      </w:r>
      <w:r w:rsidRPr="00E03567">
        <w:rPr>
          <w:rFonts w:cstheme="minorHAnsi"/>
          <w:bCs/>
        </w:rPr>
        <w:t>reference</w:t>
      </w:r>
      <w:r w:rsidRPr="00E03567">
        <w:rPr>
          <w:rFonts w:cstheme="minorHAnsi"/>
        </w:rPr>
        <w:t>s.</w:t>
      </w:r>
    </w:p>
    <w:p w:rsidR="00ED2B19" w:rsidRDefault="00ED2B19"/>
    <w:sectPr w:rsidR="00ED2B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F44C0"/>
    <w:multiLevelType w:val="multilevel"/>
    <w:tmpl w:val="98AA2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4175C8"/>
    <w:multiLevelType w:val="multilevel"/>
    <w:tmpl w:val="83642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BF268E"/>
    <w:multiLevelType w:val="hybridMultilevel"/>
    <w:tmpl w:val="B42A62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267"/>
    <w:rsid w:val="00731267"/>
    <w:rsid w:val="00ED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25FA5-08FB-47D8-AD2D-FC146AFF0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267"/>
  </w:style>
  <w:style w:type="paragraph" w:styleId="Heading4">
    <w:name w:val="heading 4"/>
    <w:basedOn w:val="Normal"/>
    <w:link w:val="Heading4Char"/>
    <w:uiPriority w:val="9"/>
    <w:qFormat/>
    <w:rsid w:val="007312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3126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731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31267"/>
    <w:pPr>
      <w:ind w:left="720"/>
      <w:contextualSpacing/>
    </w:pPr>
  </w:style>
  <w:style w:type="character" w:customStyle="1" w:styleId="tagtrans">
    <w:name w:val="tag_trans"/>
    <w:rsid w:val="00731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2018-12-18T10:56:00Z</dcterms:created>
  <dcterms:modified xsi:type="dcterms:W3CDTF">2018-12-18T10:57:00Z</dcterms:modified>
</cp:coreProperties>
</file>